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0C7B" w14:textId="77777777" w:rsidR="001C4F51" w:rsidRPr="001C4F51" w:rsidRDefault="001C4F51" w:rsidP="001C4F51">
      <w:pPr>
        <w:spacing w:line="256" w:lineRule="auto"/>
        <w:jc w:val="center"/>
        <w:rPr>
          <w:rFonts w:ascii="Aptos" w:eastAsia="Aptos" w:hAnsi="Aptos" w:cs="Times New Roman"/>
          <w:b/>
          <w:bCs/>
        </w:rPr>
      </w:pPr>
      <w:r w:rsidRPr="001C4F51">
        <w:rPr>
          <w:rFonts w:ascii="Aptos" w:eastAsia="Aptos" w:hAnsi="Aptos" w:cs="Times New Roman"/>
          <w:b/>
          <w:bCs/>
        </w:rPr>
        <w:t xml:space="preserve">EŞYA HUKUKU II DERSİ </w:t>
      </w:r>
    </w:p>
    <w:p w14:paraId="35AD99BC" w14:textId="13082D66" w:rsidR="001C4F51" w:rsidRPr="001C4F51" w:rsidRDefault="00C46B8B" w:rsidP="001C4F51">
      <w:pPr>
        <w:spacing w:line="256" w:lineRule="auto"/>
        <w:jc w:val="center"/>
        <w:rPr>
          <w:rFonts w:ascii="Aptos" w:eastAsia="Aptos" w:hAnsi="Aptos" w:cs="Times New Roman"/>
          <w:b/>
          <w:bCs/>
        </w:rPr>
      </w:pPr>
      <w:r>
        <w:rPr>
          <w:rFonts w:ascii="Aptos" w:eastAsia="Aptos" w:hAnsi="Aptos" w:cs="Times New Roman"/>
          <w:b/>
          <w:bCs/>
        </w:rPr>
        <w:t>FİNALDE</w:t>
      </w:r>
      <w:r w:rsidR="001C4F51" w:rsidRPr="001C4F51">
        <w:rPr>
          <w:rFonts w:ascii="Aptos" w:eastAsia="Aptos" w:hAnsi="Aptos" w:cs="Times New Roman"/>
          <w:b/>
          <w:bCs/>
        </w:rPr>
        <w:t xml:space="preserve"> SORUMLU OLUNAN KONU BAŞLIKLARI</w:t>
      </w:r>
    </w:p>
    <w:p w14:paraId="5FEF8CF9" w14:textId="77777777" w:rsidR="001C4F51" w:rsidRPr="001C4F51" w:rsidRDefault="001C4F51" w:rsidP="001C4F51">
      <w:pPr>
        <w:spacing w:line="256" w:lineRule="auto"/>
        <w:jc w:val="center"/>
        <w:rPr>
          <w:rFonts w:ascii="Aptos" w:eastAsia="Aptos" w:hAnsi="Aptos" w:cs="Times New Roman"/>
          <w:b/>
          <w:bCs/>
        </w:rPr>
      </w:pPr>
    </w:p>
    <w:p w14:paraId="040017D5" w14:textId="77777777" w:rsidR="001C4F51" w:rsidRPr="001C4F51" w:rsidRDefault="001C4F51" w:rsidP="001C4F51">
      <w:pPr>
        <w:numPr>
          <w:ilvl w:val="0"/>
          <w:numId w:val="1"/>
        </w:numPr>
        <w:spacing w:after="200" w:line="276" w:lineRule="auto"/>
        <w:contextualSpacing/>
        <w:rPr>
          <w:rFonts w:ascii="Aptos" w:eastAsia="Aptos" w:hAnsi="Aptos" w:cs="Times New Roman"/>
          <w:kern w:val="0"/>
          <w14:ligatures w14:val="none"/>
        </w:rPr>
      </w:pPr>
      <w:r w:rsidRPr="001C4F51">
        <w:rPr>
          <w:rFonts w:ascii="Aptos" w:eastAsia="Aptos" w:hAnsi="Aptos" w:cs="Times New Roman"/>
          <w:kern w:val="0"/>
          <w14:ligatures w14:val="none"/>
        </w:rPr>
        <w:t xml:space="preserve"> </w:t>
      </w:r>
      <w:r w:rsidRPr="001C4F51">
        <w:rPr>
          <w:rFonts w:ascii="Aptos" w:eastAsia="Aptos" w:hAnsi="Aptos" w:cs="Times New Roman"/>
          <w:kern w:val="0"/>
          <w14:ligatures w14:val="none"/>
        </w:rPr>
        <w:tab/>
        <w:t xml:space="preserve">TAŞINMAZ MÜLKİYETİ  </w:t>
      </w:r>
    </w:p>
    <w:p w14:paraId="129F0506" w14:textId="77777777" w:rsidR="001C4F51" w:rsidRPr="001C4F51" w:rsidRDefault="001C4F51" w:rsidP="001C4F51">
      <w:pPr>
        <w:spacing w:after="20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A-</w:t>
      </w:r>
      <w:r w:rsidRPr="001C4F51">
        <w:rPr>
          <w:rFonts w:ascii="Aptos" w:eastAsia="Aptos" w:hAnsi="Aptos" w:cs="Times New Roman"/>
          <w:kern w:val="0"/>
          <w14:ligatures w14:val="none"/>
        </w:rPr>
        <w:tab/>
        <w:t>KONUSU : TAŞINMAZ  ( Arazi, kat mülkiyeti, bağımsız ve sürekli haklar)</w:t>
      </w:r>
    </w:p>
    <w:p w14:paraId="799064F5"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B-</w:t>
      </w:r>
      <w:r w:rsidRPr="001C4F51">
        <w:rPr>
          <w:rFonts w:ascii="Aptos" w:eastAsia="Aptos" w:hAnsi="Aptos" w:cs="Times New Roman"/>
          <w:kern w:val="0"/>
          <w14:ligatures w14:val="none"/>
        </w:rPr>
        <w:tab/>
        <w:t>ASLEN VE DEVREN KAZANMA</w:t>
      </w:r>
    </w:p>
    <w:p w14:paraId="337E0A88"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C-</w:t>
      </w:r>
      <w:r w:rsidRPr="001C4F51">
        <w:rPr>
          <w:rFonts w:ascii="Aptos" w:eastAsia="Aptos" w:hAnsi="Aptos" w:cs="Times New Roman"/>
          <w:kern w:val="0"/>
          <w14:ligatures w14:val="none"/>
        </w:rPr>
        <w:tab/>
        <w:t>TESCİL İLE – TESCİLSİZ  KAZANMA HALLERİ</w:t>
      </w:r>
    </w:p>
    <w:p w14:paraId="0566E33E" w14:textId="77777777" w:rsidR="001C4F51" w:rsidRPr="001C4F51" w:rsidRDefault="001C4F51" w:rsidP="001C4F51">
      <w:pPr>
        <w:numPr>
          <w:ilvl w:val="0"/>
          <w:numId w:val="2"/>
        </w:numPr>
        <w:spacing w:after="200" w:line="276" w:lineRule="auto"/>
        <w:contextualSpacing/>
        <w:rPr>
          <w:rFonts w:ascii="Aptos" w:eastAsia="Aptos" w:hAnsi="Aptos" w:cs="Times New Roman"/>
          <w:kern w:val="0"/>
          <w:sz w:val="20"/>
          <w:szCs w:val="20"/>
          <w14:ligatures w14:val="none"/>
        </w:rPr>
      </w:pPr>
      <w:r w:rsidRPr="001C4F51">
        <w:rPr>
          <w:rFonts w:ascii="Aptos" w:eastAsia="Aptos" w:hAnsi="Aptos" w:cs="Times New Roman"/>
          <w:kern w:val="0"/>
          <w14:ligatures w14:val="none"/>
        </w:rPr>
        <w:tab/>
      </w:r>
      <w:r w:rsidRPr="001C4F51">
        <w:rPr>
          <w:rFonts w:ascii="Aptos" w:eastAsia="Aptos" w:hAnsi="Aptos" w:cs="Times New Roman"/>
          <w:kern w:val="0"/>
          <w:sz w:val="20"/>
          <w:szCs w:val="20"/>
          <w14:ligatures w14:val="none"/>
        </w:rPr>
        <w:t>ZAMANAŞIMI YOLU İLE KAZANMA ( OLAĞAN – OLAĞANÜSTÜ KAZANDIRICI ZAMANAŞIMI)</w:t>
      </w:r>
    </w:p>
    <w:p w14:paraId="57288136" w14:textId="046457A1" w:rsidR="001C4F51" w:rsidRPr="001C4F51" w:rsidRDefault="001C4F51" w:rsidP="001C4F51">
      <w:pPr>
        <w:spacing w:after="20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 xml:space="preserve">E- </w:t>
      </w:r>
      <w:r w:rsidR="00D0125C">
        <w:rPr>
          <w:rFonts w:ascii="Aptos" w:eastAsia="Aptos" w:hAnsi="Aptos" w:cs="Times New Roman"/>
          <w:kern w:val="0"/>
          <w14:ligatures w14:val="none"/>
        </w:rPr>
        <w:t xml:space="preserve">         </w:t>
      </w:r>
      <w:r w:rsidRPr="001C4F51">
        <w:rPr>
          <w:rFonts w:ascii="Aptos" w:eastAsia="Aptos" w:hAnsi="Aptos" w:cs="Times New Roman"/>
          <w:kern w:val="0"/>
          <w14:ligatures w14:val="none"/>
        </w:rPr>
        <w:t>KADASTRO SIRASINDA TAŞINMAZ MÜLKİYETİNİN TESBİTİ</w:t>
      </w:r>
    </w:p>
    <w:p w14:paraId="47F1DD97"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1-</w:t>
      </w:r>
      <w:r w:rsidRPr="001C4F51">
        <w:rPr>
          <w:rFonts w:ascii="Aptos" w:eastAsia="Aptos" w:hAnsi="Aptos" w:cs="Times New Roman"/>
          <w:kern w:val="0"/>
          <w14:ligatures w14:val="none"/>
        </w:rPr>
        <w:tab/>
        <w:t>Tapuya kayıtlı Taşınmazlarda</w:t>
      </w:r>
    </w:p>
    <w:p w14:paraId="24CED60E"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2-</w:t>
      </w:r>
      <w:r w:rsidRPr="001C4F51">
        <w:rPr>
          <w:rFonts w:ascii="Aptos" w:eastAsia="Aptos" w:hAnsi="Aptos" w:cs="Times New Roman"/>
          <w:kern w:val="0"/>
          <w14:ligatures w14:val="none"/>
        </w:rPr>
        <w:tab/>
        <w:t>Tapuya Kayıtlı olmayan Taşınmazlarda</w:t>
      </w:r>
    </w:p>
    <w:p w14:paraId="2DF695A7"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p>
    <w:p w14:paraId="67D7F4D8" w14:textId="77777777" w:rsidR="001C4F51" w:rsidRPr="001C4F51" w:rsidRDefault="001C4F51" w:rsidP="001C4F51">
      <w:pPr>
        <w:numPr>
          <w:ilvl w:val="0"/>
          <w:numId w:val="1"/>
        </w:numPr>
        <w:spacing w:after="200" w:line="276" w:lineRule="auto"/>
        <w:contextualSpacing/>
        <w:rPr>
          <w:rFonts w:ascii="Aptos" w:eastAsia="Aptos" w:hAnsi="Aptos" w:cs="Times New Roman"/>
          <w:kern w:val="0"/>
          <w14:ligatures w14:val="none"/>
        </w:rPr>
      </w:pPr>
      <w:r w:rsidRPr="001C4F51">
        <w:rPr>
          <w:rFonts w:ascii="Aptos" w:eastAsia="Aptos" w:hAnsi="Aptos" w:cs="Times New Roman"/>
          <w:kern w:val="0"/>
          <w14:ligatures w14:val="none"/>
        </w:rPr>
        <w:t>TAŞINMAZ MÜLKİYETİNİN KAPSAMI</w:t>
      </w:r>
    </w:p>
    <w:p w14:paraId="62D8DFC1" w14:textId="77777777" w:rsidR="001C4F51" w:rsidRPr="001C4F51" w:rsidRDefault="001C4F51" w:rsidP="001C4F51">
      <w:pPr>
        <w:spacing w:after="20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A -</w:t>
      </w:r>
      <w:r w:rsidRPr="001C4F51">
        <w:rPr>
          <w:rFonts w:ascii="Aptos" w:eastAsia="Aptos" w:hAnsi="Aptos" w:cs="Times New Roman"/>
          <w:kern w:val="0"/>
          <w14:ligatures w14:val="none"/>
        </w:rPr>
        <w:tab/>
        <w:t>YATAY KAPSAM</w:t>
      </w:r>
    </w:p>
    <w:p w14:paraId="350CCE6C"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B-</w:t>
      </w:r>
      <w:r w:rsidRPr="001C4F51">
        <w:rPr>
          <w:rFonts w:ascii="Aptos" w:eastAsia="Aptos" w:hAnsi="Aptos" w:cs="Times New Roman"/>
          <w:kern w:val="0"/>
          <w14:ligatures w14:val="none"/>
        </w:rPr>
        <w:tab/>
        <w:t>DİKEY KAPSAM</w:t>
      </w:r>
    </w:p>
    <w:p w14:paraId="4757E0DF"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 xml:space="preserve">C-          MADDİ KAPSAM( Arazi üzerindeki mülkiyet hakkı, o arazideki hangi unsurları kapsar?) </w:t>
      </w:r>
    </w:p>
    <w:p w14:paraId="115AAA79"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1-</w:t>
      </w:r>
      <w:r w:rsidRPr="001C4F51">
        <w:rPr>
          <w:rFonts w:ascii="Aptos" w:eastAsia="Aptos" w:hAnsi="Aptos" w:cs="Times New Roman"/>
          <w:kern w:val="0"/>
          <w14:ligatures w14:val="none"/>
        </w:rPr>
        <w:tab/>
        <w:t>Yapı ( inşaat)  ( Haksız inşaat ve hukuki sonuçları da dahil)</w:t>
      </w:r>
    </w:p>
    <w:p w14:paraId="5E4AA72B"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2-</w:t>
      </w:r>
      <w:r w:rsidRPr="001C4F51">
        <w:rPr>
          <w:rFonts w:ascii="Aptos" w:eastAsia="Aptos" w:hAnsi="Aptos" w:cs="Times New Roman"/>
          <w:kern w:val="0"/>
          <w14:ligatures w14:val="none"/>
        </w:rPr>
        <w:tab/>
        <w:t>Bitki</w:t>
      </w:r>
    </w:p>
    <w:p w14:paraId="70FBF3D6"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3-</w:t>
      </w:r>
      <w:r w:rsidRPr="001C4F51">
        <w:rPr>
          <w:rFonts w:ascii="Aptos" w:eastAsia="Aptos" w:hAnsi="Aptos" w:cs="Times New Roman"/>
          <w:kern w:val="0"/>
          <w14:ligatures w14:val="none"/>
        </w:rPr>
        <w:tab/>
        <w:t>Kaynak</w:t>
      </w:r>
    </w:p>
    <w:p w14:paraId="0CC64312" w14:textId="77777777" w:rsidR="001C4F51" w:rsidRPr="001C4F51" w:rsidRDefault="001C4F51" w:rsidP="001C4F51">
      <w:pPr>
        <w:spacing w:line="276" w:lineRule="auto"/>
        <w:contextualSpacing/>
        <w:rPr>
          <w:rFonts w:ascii="Aptos" w:eastAsia="Aptos" w:hAnsi="Aptos" w:cs="Times New Roman"/>
          <w:kern w:val="0"/>
          <w14:ligatures w14:val="none"/>
        </w:rPr>
      </w:pPr>
      <w:r w:rsidRPr="001C4F51">
        <w:rPr>
          <w:rFonts w:ascii="Aptos" w:eastAsia="Aptos" w:hAnsi="Aptos" w:cs="Times New Roman"/>
          <w:kern w:val="0"/>
          <w14:ligatures w14:val="none"/>
        </w:rPr>
        <w:t xml:space="preserve">              D-</w:t>
      </w:r>
      <w:r w:rsidRPr="001C4F51">
        <w:rPr>
          <w:rFonts w:ascii="Aptos" w:eastAsia="Aptos" w:hAnsi="Aptos" w:cs="Times New Roman"/>
          <w:kern w:val="0"/>
          <w14:ligatures w14:val="none"/>
        </w:rPr>
        <w:tab/>
        <w:t>Yapı ile ilgili istisnalar ( yapı olmalarına rağmen, neler kapsama girmez?)</w:t>
      </w:r>
    </w:p>
    <w:p w14:paraId="2D07B36D"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1-</w:t>
      </w:r>
      <w:r w:rsidRPr="001C4F51">
        <w:rPr>
          <w:rFonts w:ascii="Aptos" w:eastAsia="Aptos" w:hAnsi="Aptos" w:cs="Times New Roman"/>
          <w:kern w:val="0"/>
          <w14:ligatures w14:val="none"/>
        </w:rPr>
        <w:tab/>
        <w:t>Taşınır yapı ( menkul inşaat)</w:t>
      </w:r>
    </w:p>
    <w:p w14:paraId="1B7B24AE"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2-</w:t>
      </w:r>
      <w:r w:rsidRPr="001C4F51">
        <w:rPr>
          <w:rFonts w:ascii="Aptos" w:eastAsia="Aptos" w:hAnsi="Aptos" w:cs="Times New Roman"/>
          <w:kern w:val="0"/>
          <w14:ligatures w14:val="none"/>
        </w:rPr>
        <w:tab/>
        <w:t xml:space="preserve">Taşkın inşaat </w:t>
      </w:r>
    </w:p>
    <w:p w14:paraId="5E3AF702"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3-</w:t>
      </w:r>
      <w:r w:rsidRPr="001C4F51">
        <w:rPr>
          <w:rFonts w:ascii="Aptos" w:eastAsia="Aptos" w:hAnsi="Aptos" w:cs="Times New Roman"/>
          <w:kern w:val="0"/>
          <w14:ligatures w14:val="none"/>
        </w:rPr>
        <w:tab/>
        <w:t>Üst hakkının varlığı</w:t>
      </w:r>
    </w:p>
    <w:p w14:paraId="1722F2BA"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r w:rsidRPr="001C4F51">
        <w:rPr>
          <w:rFonts w:ascii="Aptos" w:eastAsia="Aptos" w:hAnsi="Aptos" w:cs="Times New Roman"/>
          <w:kern w:val="0"/>
          <w14:ligatures w14:val="none"/>
        </w:rPr>
        <w:t>4-</w:t>
      </w:r>
      <w:r w:rsidRPr="001C4F51">
        <w:rPr>
          <w:rFonts w:ascii="Aptos" w:eastAsia="Aptos" w:hAnsi="Aptos" w:cs="Times New Roman"/>
          <w:kern w:val="0"/>
          <w14:ligatures w14:val="none"/>
        </w:rPr>
        <w:tab/>
        <w:t>Transit mecra ( başkasının arazisinden geçen mecra)</w:t>
      </w:r>
    </w:p>
    <w:p w14:paraId="32C68BBC" w14:textId="77777777" w:rsidR="001C4F51" w:rsidRPr="001C4F51" w:rsidRDefault="001C4F51" w:rsidP="001C4F51">
      <w:pPr>
        <w:spacing w:after="0" w:line="276" w:lineRule="auto"/>
        <w:ind w:left="720"/>
        <w:contextualSpacing/>
        <w:rPr>
          <w:rFonts w:ascii="Aptos" w:eastAsia="Aptos" w:hAnsi="Aptos" w:cs="Times New Roman"/>
          <w:kern w:val="0"/>
          <w14:ligatures w14:val="none"/>
        </w:rPr>
      </w:pPr>
    </w:p>
    <w:p w14:paraId="05EB6DB0" w14:textId="77777777" w:rsidR="001C4F51" w:rsidRPr="001C4F51" w:rsidRDefault="001C4F51" w:rsidP="001C4F51">
      <w:pPr>
        <w:numPr>
          <w:ilvl w:val="0"/>
          <w:numId w:val="1"/>
        </w:numPr>
        <w:spacing w:after="200" w:line="276" w:lineRule="auto"/>
        <w:contextualSpacing/>
        <w:rPr>
          <w:rFonts w:ascii="Aptos" w:eastAsia="Aptos" w:hAnsi="Aptos" w:cs="Times New Roman"/>
          <w:kern w:val="0"/>
          <w14:ligatures w14:val="none"/>
        </w:rPr>
      </w:pPr>
      <w:r w:rsidRPr="001C4F51">
        <w:rPr>
          <w:rFonts w:ascii="Aptos" w:eastAsia="Aptos" w:hAnsi="Aptos" w:cs="Times New Roman"/>
          <w:kern w:val="0"/>
          <w14:ligatures w14:val="none"/>
        </w:rPr>
        <w:t xml:space="preserve"> TAŞINMAZ MÜLKİYETİNİN KISITLAMALARI</w:t>
      </w:r>
    </w:p>
    <w:p w14:paraId="33DBA9DE" w14:textId="77777777" w:rsidR="001C4F51" w:rsidRPr="001C4F51" w:rsidRDefault="001C4F51" w:rsidP="001C4F51">
      <w:pPr>
        <w:numPr>
          <w:ilvl w:val="0"/>
          <w:numId w:val="3"/>
        </w:numPr>
        <w:spacing w:after="200" w:line="276" w:lineRule="auto"/>
        <w:contextualSpacing/>
        <w:rPr>
          <w:rFonts w:ascii="Aptos" w:eastAsia="Aptos" w:hAnsi="Aptos" w:cs="Times New Roman"/>
          <w:kern w:val="0"/>
          <w14:ligatures w14:val="none"/>
        </w:rPr>
      </w:pPr>
      <w:r w:rsidRPr="001C4F51">
        <w:rPr>
          <w:rFonts w:ascii="Aptos" w:eastAsia="Aptos" w:hAnsi="Aptos" w:cs="Times New Roman"/>
          <w:kern w:val="0"/>
          <w14:ligatures w14:val="none"/>
        </w:rPr>
        <w:t xml:space="preserve">HUKUKİ İŞLEMDEN DOĞAN KISITLAMALAR ( ALIM, ÖNALIM, GERİ ALIM SÖZLEŞMELERİ, </w:t>
      </w:r>
      <w:proofErr w:type="spellStart"/>
      <w:r w:rsidRPr="001C4F51">
        <w:rPr>
          <w:rFonts w:ascii="Aptos" w:eastAsia="Aptos" w:hAnsi="Aptos" w:cs="Times New Roman"/>
          <w:kern w:val="0"/>
          <w14:ligatures w14:val="none"/>
        </w:rPr>
        <w:t>iRTİFAKHAKLARI</w:t>
      </w:r>
      <w:proofErr w:type="spellEnd"/>
      <w:r w:rsidRPr="001C4F51">
        <w:rPr>
          <w:rFonts w:ascii="Aptos" w:eastAsia="Aptos" w:hAnsi="Aptos" w:cs="Times New Roman"/>
          <w:kern w:val="0"/>
          <w14:ligatures w14:val="none"/>
        </w:rPr>
        <w:t>)</w:t>
      </w:r>
    </w:p>
    <w:p w14:paraId="0D107495" w14:textId="77777777" w:rsidR="001C4F51" w:rsidRPr="001C4F51" w:rsidRDefault="001C4F51" w:rsidP="001C4F51">
      <w:pPr>
        <w:numPr>
          <w:ilvl w:val="0"/>
          <w:numId w:val="3"/>
        </w:numPr>
        <w:spacing w:after="200" w:line="276" w:lineRule="auto"/>
        <w:contextualSpacing/>
        <w:rPr>
          <w:rFonts w:ascii="Aptos" w:eastAsia="Aptos" w:hAnsi="Aptos" w:cs="Times New Roman"/>
          <w:kern w:val="0"/>
          <w14:ligatures w14:val="none"/>
        </w:rPr>
      </w:pPr>
      <w:r w:rsidRPr="001C4F51">
        <w:rPr>
          <w:rFonts w:ascii="Aptos" w:eastAsia="Aptos" w:hAnsi="Aptos" w:cs="Times New Roman"/>
          <w:kern w:val="0"/>
          <w14:ligatures w14:val="none"/>
        </w:rPr>
        <w:t>KANUN İLE GETİRİLEN KISITLAMALAR</w:t>
      </w:r>
    </w:p>
    <w:p w14:paraId="4B551DD1" w14:textId="77777777" w:rsidR="001C4F51" w:rsidRPr="001C4F51" w:rsidRDefault="001C4F51" w:rsidP="001C4F51">
      <w:pPr>
        <w:spacing w:after="200" w:line="276" w:lineRule="auto"/>
        <w:ind w:left="1410"/>
        <w:contextualSpacing/>
        <w:rPr>
          <w:rFonts w:ascii="Aptos" w:eastAsia="Aptos" w:hAnsi="Aptos" w:cs="Times New Roman"/>
          <w:kern w:val="0"/>
          <w14:ligatures w14:val="none"/>
        </w:rPr>
      </w:pPr>
      <w:r w:rsidRPr="001C4F51">
        <w:rPr>
          <w:rFonts w:ascii="Aptos" w:eastAsia="Aptos" w:hAnsi="Aptos" w:cs="Times New Roman"/>
          <w:kern w:val="0"/>
          <w14:ligatures w14:val="none"/>
        </w:rPr>
        <w:t>1-YASAL ÖNALIM HAKKI</w:t>
      </w:r>
    </w:p>
    <w:p w14:paraId="1B65C2C7" w14:textId="77777777" w:rsidR="001C4F51" w:rsidRPr="001C4F51" w:rsidRDefault="001C4F51" w:rsidP="001C4F51">
      <w:pPr>
        <w:spacing w:after="200" w:line="276" w:lineRule="auto"/>
        <w:ind w:left="1410"/>
        <w:contextualSpacing/>
        <w:rPr>
          <w:rFonts w:ascii="Aptos" w:eastAsia="Aptos" w:hAnsi="Aptos" w:cs="Times New Roman"/>
          <w:kern w:val="0"/>
          <w14:ligatures w14:val="none"/>
        </w:rPr>
      </w:pPr>
      <w:r w:rsidRPr="001C4F51">
        <w:rPr>
          <w:rFonts w:ascii="Aptos" w:eastAsia="Aptos" w:hAnsi="Aptos" w:cs="Times New Roman"/>
          <w:kern w:val="0"/>
          <w14:ligatures w14:val="none"/>
        </w:rPr>
        <w:t>2- KOMŞULUK HUKUKU’NDAN DOĞAN KISITLAMALAR</w:t>
      </w:r>
    </w:p>
    <w:p w14:paraId="29EE1CB1" w14:textId="77777777" w:rsidR="001C4F51" w:rsidRPr="001C4F51" w:rsidRDefault="001C4F51" w:rsidP="001C4F51">
      <w:pPr>
        <w:numPr>
          <w:ilvl w:val="0"/>
          <w:numId w:val="3"/>
        </w:numPr>
        <w:spacing w:after="200" w:line="276" w:lineRule="auto"/>
        <w:contextualSpacing/>
        <w:rPr>
          <w:rFonts w:ascii="Aptos" w:eastAsia="Aptos" w:hAnsi="Aptos" w:cs="Times New Roman"/>
          <w:kern w:val="0"/>
          <w14:ligatures w14:val="none"/>
        </w:rPr>
      </w:pPr>
      <w:r w:rsidRPr="001C4F51">
        <w:rPr>
          <w:rFonts w:ascii="Aptos" w:eastAsia="Aptos" w:hAnsi="Aptos" w:cs="Times New Roman"/>
          <w:kern w:val="0"/>
          <w14:ligatures w14:val="none"/>
        </w:rPr>
        <w:t>TAŞINMAZ MALİKİNİN SORUMLULUĞU</w:t>
      </w:r>
    </w:p>
    <w:p w14:paraId="2ECF8852" w14:textId="77777777" w:rsidR="001C4F51" w:rsidRPr="001C4F51" w:rsidRDefault="001C4F51" w:rsidP="00BC0CE2">
      <w:pPr>
        <w:spacing w:after="200" w:line="276" w:lineRule="auto"/>
        <w:ind w:left="1410"/>
        <w:contextualSpacing/>
        <w:rPr>
          <w:rFonts w:ascii="Aptos" w:eastAsia="Aptos" w:hAnsi="Aptos" w:cs="Times New Roman"/>
          <w:kern w:val="0"/>
          <w14:ligatures w14:val="none"/>
        </w:rPr>
      </w:pPr>
    </w:p>
    <w:p w14:paraId="6AAD7958" w14:textId="77777777" w:rsidR="001C4F51" w:rsidRPr="001C4F51" w:rsidRDefault="001C4F51" w:rsidP="001C4F51">
      <w:pPr>
        <w:spacing w:after="200" w:line="276" w:lineRule="auto"/>
        <w:rPr>
          <w:rFonts w:ascii="Aptos" w:eastAsia="Aptos" w:hAnsi="Aptos" w:cs="Times New Roman"/>
          <w:kern w:val="0"/>
          <w14:ligatures w14:val="none"/>
        </w:rPr>
      </w:pPr>
      <w:r w:rsidRPr="001C4F51">
        <w:rPr>
          <w:rFonts w:ascii="Aptos" w:eastAsia="Aptos" w:hAnsi="Aptos" w:cs="Times New Roman"/>
          <w:kern w:val="0"/>
          <w14:ligatures w14:val="none"/>
        </w:rPr>
        <w:t>IV-  KAT MÜLKİYETİ  ve KAT İRTİFAKI</w:t>
      </w:r>
    </w:p>
    <w:p w14:paraId="1C1510B8" w14:textId="77777777" w:rsidR="001C4F51" w:rsidRPr="001C4F51" w:rsidRDefault="001C4F51" w:rsidP="001C4F51">
      <w:pPr>
        <w:numPr>
          <w:ilvl w:val="0"/>
          <w:numId w:val="4"/>
        </w:numPr>
        <w:spacing w:after="200" w:line="276" w:lineRule="auto"/>
        <w:contextualSpacing/>
        <w:rPr>
          <w:rFonts w:ascii="Aptos" w:eastAsia="Aptos" w:hAnsi="Aptos" w:cs="Times New Roman"/>
          <w:kern w:val="0"/>
          <w14:ligatures w14:val="none"/>
        </w:rPr>
      </w:pPr>
      <w:r w:rsidRPr="001C4F51">
        <w:rPr>
          <w:rFonts w:ascii="Aptos" w:eastAsia="Aptos" w:hAnsi="Aptos" w:cs="Times New Roman"/>
          <w:kern w:val="0"/>
          <w14:ligatures w14:val="none"/>
        </w:rPr>
        <w:t>KAT MÜLKİYETİ  (TANIMI, KURULUŞU, BAĞIMSIZ BÖLÜM- ORTAK YER-EKLENTİ-ARSA PAYI KAVRAMLARI VE ARALARINDAKİ, İLİŞKİ, TASARRUF, KAT MALİKİNİN HAKKININ ZORUNLU DEVRİ  (Md.25)</w:t>
      </w:r>
    </w:p>
    <w:p w14:paraId="6F2F1DF6" w14:textId="77777777" w:rsidR="001C4F51" w:rsidRDefault="001C4F51" w:rsidP="001C4F51">
      <w:pPr>
        <w:numPr>
          <w:ilvl w:val="0"/>
          <w:numId w:val="4"/>
        </w:numPr>
        <w:spacing w:after="200" w:line="276" w:lineRule="auto"/>
        <w:contextualSpacing/>
        <w:rPr>
          <w:rFonts w:ascii="Aptos" w:eastAsia="Aptos" w:hAnsi="Aptos" w:cs="Times New Roman"/>
          <w:kern w:val="0"/>
          <w14:ligatures w14:val="none"/>
        </w:rPr>
      </w:pPr>
      <w:r w:rsidRPr="001C4F51">
        <w:rPr>
          <w:rFonts w:ascii="Aptos" w:eastAsia="Aptos" w:hAnsi="Aptos" w:cs="Times New Roman"/>
          <w:kern w:val="0"/>
          <w14:ligatures w14:val="none"/>
        </w:rPr>
        <w:t>KAT İRTİFAKI ( TANIM, KURULUŞU, DOĞURDUĞU HAK VE BORÇLAR, BORÇLARA UYMAMANIN SONUÇLARI, SÜRE SINIRI, SONA ERMESİ)</w:t>
      </w:r>
    </w:p>
    <w:p w14:paraId="5F27088E" w14:textId="77777777" w:rsidR="00D0125C" w:rsidRPr="001C4F51" w:rsidRDefault="00D0125C" w:rsidP="00D0125C">
      <w:pPr>
        <w:spacing w:after="200" w:line="276" w:lineRule="auto"/>
        <w:ind w:left="720"/>
        <w:contextualSpacing/>
        <w:rPr>
          <w:rFonts w:ascii="Aptos" w:eastAsia="Aptos" w:hAnsi="Aptos" w:cs="Times New Roman"/>
          <w:kern w:val="0"/>
          <w14:ligatures w14:val="none"/>
        </w:rPr>
      </w:pPr>
    </w:p>
    <w:p w14:paraId="7D9D4C44" w14:textId="77777777" w:rsidR="001C4F51" w:rsidRDefault="001C4F51" w:rsidP="001C4F51">
      <w:pPr>
        <w:spacing w:after="200" w:line="276" w:lineRule="auto"/>
        <w:rPr>
          <w:rFonts w:ascii="Aptos" w:eastAsia="Aptos" w:hAnsi="Aptos" w:cs="Times New Roman"/>
          <w:kern w:val="0"/>
          <w14:ligatures w14:val="none"/>
        </w:rPr>
      </w:pPr>
      <w:r w:rsidRPr="001C4F51">
        <w:rPr>
          <w:rFonts w:ascii="Aptos" w:eastAsia="Aptos" w:hAnsi="Aptos" w:cs="Times New Roman"/>
          <w:kern w:val="0"/>
          <w14:ligatures w14:val="none"/>
        </w:rPr>
        <w:t>V-DEVRE MÜLK ( TANIM, KURULUŞ, PAYLI MÜLKİYET İLE OLAN İLİŞKİSİ)</w:t>
      </w:r>
    </w:p>
    <w:p w14:paraId="3A0311CB" w14:textId="269D1BFA" w:rsidR="00BC0CE2" w:rsidRPr="001148DF" w:rsidRDefault="00BC0CE2" w:rsidP="00BC0CE2">
      <w:pPr>
        <w:spacing w:after="200" w:line="276" w:lineRule="auto"/>
        <w:contextualSpacing/>
        <w:rPr>
          <w:kern w:val="0"/>
          <w14:ligatures w14:val="none"/>
        </w:rPr>
      </w:pPr>
      <w:r w:rsidRPr="001148DF">
        <w:rPr>
          <w:kern w:val="0"/>
          <w14:ligatures w14:val="none"/>
        </w:rPr>
        <w:lastRenderedPageBreak/>
        <w:t>V-</w:t>
      </w:r>
      <w:r w:rsidRPr="001148DF">
        <w:rPr>
          <w:kern w:val="0"/>
          <w14:ligatures w14:val="none"/>
        </w:rPr>
        <w:tab/>
        <w:t>TAŞINIR MÜLKİYETİ</w:t>
      </w:r>
    </w:p>
    <w:p w14:paraId="22CE6B05"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A-</w:t>
      </w:r>
      <w:r w:rsidRPr="001148DF">
        <w:rPr>
          <w:kern w:val="0"/>
          <w14:ligatures w14:val="none"/>
        </w:rPr>
        <w:tab/>
        <w:t>KONUSU</w:t>
      </w:r>
    </w:p>
    <w:p w14:paraId="63EC6339"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B-</w:t>
      </w:r>
      <w:r w:rsidRPr="001148DF">
        <w:rPr>
          <w:kern w:val="0"/>
          <w14:ligatures w14:val="none"/>
        </w:rPr>
        <w:tab/>
        <w:t>DEVREN KAZANILMASI ( Taahhüt işlemi, tasarruf işlemi, ayni sözleşme, sebebe bağlılık tartışması, bu tartışmanın istihkak ve sebepsiz zenginleşme davalarının uygulama alanı ile ilişkisi, zilyetliğin devrine olmaksızın kazanma halleri, hükmen teslim yolu ile kazanma haline ilişkin sınırlama)</w:t>
      </w:r>
    </w:p>
    <w:p w14:paraId="7EA77BB0"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C-</w:t>
      </w:r>
      <w:r w:rsidRPr="001148DF">
        <w:rPr>
          <w:kern w:val="0"/>
          <w14:ligatures w14:val="none"/>
        </w:rPr>
        <w:tab/>
        <w:t>MÜLKİYETİ SAKLI TUTMA SÖZLEŞMESİ ( Mülkiyeti muhafaza yolu ile satım)</w:t>
      </w:r>
    </w:p>
    <w:p w14:paraId="7A41040C"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D-</w:t>
      </w:r>
      <w:r w:rsidRPr="001148DF">
        <w:rPr>
          <w:kern w:val="0"/>
          <w14:ligatures w14:val="none"/>
        </w:rPr>
        <w:tab/>
        <w:t>ASLEN KAZANMA</w:t>
      </w:r>
    </w:p>
    <w:p w14:paraId="2B453CF7" w14:textId="77777777" w:rsidR="00BC0CE2" w:rsidRPr="001148DF" w:rsidRDefault="00BC0CE2" w:rsidP="00BC0CE2">
      <w:pPr>
        <w:numPr>
          <w:ilvl w:val="0"/>
          <w:numId w:val="5"/>
        </w:numPr>
        <w:spacing w:after="200" w:line="276" w:lineRule="auto"/>
        <w:contextualSpacing/>
        <w:rPr>
          <w:kern w:val="0"/>
          <w14:ligatures w14:val="none"/>
        </w:rPr>
      </w:pPr>
      <w:r w:rsidRPr="001148DF">
        <w:rPr>
          <w:kern w:val="0"/>
          <w14:ligatures w14:val="none"/>
        </w:rPr>
        <w:tab/>
        <w:t>Sahiplenme ( ihraz)</w:t>
      </w:r>
    </w:p>
    <w:p w14:paraId="1A40AC45" w14:textId="77777777" w:rsidR="00BC0CE2" w:rsidRPr="001148DF" w:rsidRDefault="00BC0CE2" w:rsidP="00BC0CE2">
      <w:pPr>
        <w:numPr>
          <w:ilvl w:val="0"/>
          <w:numId w:val="5"/>
        </w:numPr>
        <w:spacing w:after="200" w:line="276" w:lineRule="auto"/>
        <w:contextualSpacing/>
        <w:rPr>
          <w:kern w:val="0"/>
          <w14:ligatures w14:val="none"/>
        </w:rPr>
      </w:pPr>
      <w:r w:rsidRPr="001148DF">
        <w:rPr>
          <w:kern w:val="0"/>
          <w14:ligatures w14:val="none"/>
        </w:rPr>
        <w:tab/>
        <w:t xml:space="preserve">Bulunmuş eşya ( </w:t>
      </w:r>
      <w:proofErr w:type="spellStart"/>
      <w:r w:rsidRPr="001148DF">
        <w:rPr>
          <w:kern w:val="0"/>
          <w14:ligatures w14:val="none"/>
        </w:rPr>
        <w:t>lukata</w:t>
      </w:r>
      <w:proofErr w:type="spellEnd"/>
      <w:r w:rsidRPr="001148DF">
        <w:rPr>
          <w:kern w:val="0"/>
          <w14:ligatures w14:val="none"/>
        </w:rPr>
        <w:t>)</w:t>
      </w:r>
    </w:p>
    <w:p w14:paraId="3E1D930E" w14:textId="77777777" w:rsidR="00BC0CE2" w:rsidRPr="001148DF" w:rsidRDefault="00BC0CE2" w:rsidP="00BC0CE2">
      <w:pPr>
        <w:numPr>
          <w:ilvl w:val="0"/>
          <w:numId w:val="5"/>
        </w:numPr>
        <w:spacing w:after="200" w:line="276" w:lineRule="auto"/>
        <w:contextualSpacing/>
        <w:rPr>
          <w:kern w:val="0"/>
          <w14:ligatures w14:val="none"/>
        </w:rPr>
      </w:pPr>
      <w:r w:rsidRPr="001148DF">
        <w:rPr>
          <w:kern w:val="0"/>
          <w14:ligatures w14:val="none"/>
        </w:rPr>
        <w:tab/>
        <w:t>Define</w:t>
      </w:r>
    </w:p>
    <w:p w14:paraId="0F9F5E93" w14:textId="77777777" w:rsidR="00BC0CE2" w:rsidRPr="001148DF" w:rsidRDefault="00BC0CE2" w:rsidP="00BC0CE2">
      <w:pPr>
        <w:numPr>
          <w:ilvl w:val="0"/>
          <w:numId w:val="5"/>
        </w:numPr>
        <w:spacing w:after="200" w:line="276" w:lineRule="auto"/>
        <w:contextualSpacing/>
        <w:rPr>
          <w:kern w:val="0"/>
          <w14:ligatures w14:val="none"/>
        </w:rPr>
      </w:pPr>
      <w:r w:rsidRPr="001148DF">
        <w:rPr>
          <w:kern w:val="0"/>
          <w14:ligatures w14:val="none"/>
        </w:rPr>
        <w:tab/>
        <w:t>İşleme</w:t>
      </w:r>
    </w:p>
    <w:p w14:paraId="6FFBE2C0" w14:textId="77777777" w:rsidR="00BC0CE2" w:rsidRPr="001148DF" w:rsidRDefault="00BC0CE2" w:rsidP="00BC0CE2">
      <w:pPr>
        <w:numPr>
          <w:ilvl w:val="0"/>
          <w:numId w:val="5"/>
        </w:numPr>
        <w:spacing w:after="200" w:line="276" w:lineRule="auto"/>
        <w:contextualSpacing/>
        <w:rPr>
          <w:kern w:val="0"/>
          <w14:ligatures w14:val="none"/>
        </w:rPr>
      </w:pPr>
      <w:r w:rsidRPr="001148DF">
        <w:rPr>
          <w:kern w:val="0"/>
          <w14:ligatures w14:val="none"/>
        </w:rPr>
        <w:tab/>
        <w:t>Karışma – birleşme</w:t>
      </w:r>
    </w:p>
    <w:p w14:paraId="2D36C62E" w14:textId="77777777" w:rsidR="00BC0CE2" w:rsidRPr="001148DF" w:rsidRDefault="00BC0CE2" w:rsidP="00BC0CE2">
      <w:pPr>
        <w:numPr>
          <w:ilvl w:val="0"/>
          <w:numId w:val="5"/>
        </w:numPr>
        <w:spacing w:after="200" w:line="276" w:lineRule="auto"/>
        <w:contextualSpacing/>
        <w:rPr>
          <w:kern w:val="0"/>
          <w14:ligatures w14:val="none"/>
        </w:rPr>
      </w:pPr>
      <w:r w:rsidRPr="001148DF">
        <w:rPr>
          <w:kern w:val="0"/>
          <w14:ligatures w14:val="none"/>
        </w:rPr>
        <w:tab/>
        <w:t>Kazandırıcı zamanaşımı</w:t>
      </w:r>
    </w:p>
    <w:p w14:paraId="295D91E1"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 xml:space="preserve">                </w:t>
      </w:r>
    </w:p>
    <w:p w14:paraId="05B21CF0" w14:textId="39E25A58" w:rsidR="00BC0CE2" w:rsidRPr="001148DF" w:rsidRDefault="00BC0CE2" w:rsidP="00BC0CE2">
      <w:pPr>
        <w:spacing w:after="200" w:line="276" w:lineRule="auto"/>
        <w:contextualSpacing/>
        <w:rPr>
          <w:kern w:val="0"/>
          <w14:ligatures w14:val="none"/>
        </w:rPr>
      </w:pPr>
      <w:r>
        <w:rPr>
          <w:kern w:val="0"/>
          <w14:ligatures w14:val="none"/>
        </w:rPr>
        <w:t>VI</w:t>
      </w:r>
      <w:r w:rsidRPr="001148DF">
        <w:rPr>
          <w:kern w:val="0"/>
          <w14:ligatures w14:val="none"/>
        </w:rPr>
        <w:t xml:space="preserve">- </w:t>
      </w:r>
      <w:r w:rsidRPr="001148DF">
        <w:rPr>
          <w:kern w:val="0"/>
          <w14:ligatures w14:val="none"/>
        </w:rPr>
        <w:tab/>
        <w:t>SINIRLI AYNİ HAKLAR</w:t>
      </w:r>
    </w:p>
    <w:p w14:paraId="1D0CDF82"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A-</w:t>
      </w:r>
      <w:r w:rsidRPr="001148DF">
        <w:rPr>
          <w:kern w:val="0"/>
          <w14:ligatures w14:val="none"/>
        </w:rPr>
        <w:tab/>
        <w:t>GENEL ÖZELLİKLER ( HERKESE KARŞI İLERİ SÜRÜLME, SINIRLI SAYIDA OLMA, TAŞINMAZ MALİKİ LEHİNE SINIRLI AYNİ HAK)</w:t>
      </w:r>
    </w:p>
    <w:p w14:paraId="11E73A2C"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B-</w:t>
      </w:r>
      <w:r w:rsidRPr="001148DF">
        <w:rPr>
          <w:kern w:val="0"/>
          <w14:ligatures w14:val="none"/>
        </w:rPr>
        <w:tab/>
        <w:t>KONUSU ( NE ÜZERİNDE KURULUR)</w:t>
      </w:r>
    </w:p>
    <w:p w14:paraId="6EAF6972"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C-</w:t>
      </w:r>
      <w:r w:rsidRPr="001148DF">
        <w:rPr>
          <w:kern w:val="0"/>
          <w14:ligatures w14:val="none"/>
        </w:rPr>
        <w:tab/>
        <w:t>TÜRLERİ ( İRTİFAK,REHİN VE TAŞINMAZ YÜKÜ)</w:t>
      </w:r>
    </w:p>
    <w:p w14:paraId="5A6D34D8"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D-</w:t>
      </w:r>
      <w:r w:rsidRPr="001148DF">
        <w:rPr>
          <w:kern w:val="0"/>
          <w14:ligatures w14:val="none"/>
        </w:rPr>
        <w:tab/>
        <w:t>AYNI TAŞINMAZ ÜZERİNDEKİ BİRDEN FAZLA SINIRLI AYNİ HAKLAR ARASINDAKİ SIRA MESELESİ</w:t>
      </w:r>
    </w:p>
    <w:p w14:paraId="2A913B2E"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E-</w:t>
      </w:r>
      <w:r w:rsidRPr="001148DF">
        <w:rPr>
          <w:kern w:val="0"/>
          <w14:ligatures w14:val="none"/>
        </w:rPr>
        <w:tab/>
        <w:t>İRTİFAK HAKLARI</w:t>
      </w:r>
    </w:p>
    <w:p w14:paraId="20981F17"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1-</w:t>
      </w:r>
      <w:r w:rsidRPr="001148DF">
        <w:rPr>
          <w:kern w:val="0"/>
          <w14:ligatures w14:val="none"/>
        </w:rPr>
        <w:tab/>
        <w:t>Sağladığı yetki ve yüklediği yükler</w:t>
      </w:r>
    </w:p>
    <w:p w14:paraId="06ED84DC"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2-</w:t>
      </w:r>
      <w:r w:rsidRPr="001148DF">
        <w:rPr>
          <w:kern w:val="0"/>
          <w14:ligatures w14:val="none"/>
        </w:rPr>
        <w:tab/>
        <w:t>İrtifak haklarının tasnifi</w:t>
      </w:r>
    </w:p>
    <w:p w14:paraId="610E94AE"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a- kişiye bağlı – eşyaya ( taşınmaza ) bağlı irtifak hakkı ( intifa ve oturma irtifakları sadece kişiye bağlı olarak kurulabilir; bunların dışında kalan irtifaklar ister kişiye ister eşyaya bağlı olarak kurulabilirler.</w:t>
      </w:r>
    </w:p>
    <w:p w14:paraId="076AD039"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 xml:space="preserve">b- devredilebilen ve mirasçılara intikal eden – devredilemeyen ve mirasçılara intikal etmeyen   irtifak hakları                          </w:t>
      </w:r>
    </w:p>
    <w:p w14:paraId="27C2DB99"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c- İrtifak hakkının kazanılması</w:t>
      </w:r>
    </w:p>
    <w:p w14:paraId="796F3B98"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 xml:space="preserve">   </w:t>
      </w:r>
      <w:proofErr w:type="spellStart"/>
      <w:r w:rsidRPr="001148DF">
        <w:rPr>
          <w:kern w:val="0"/>
          <w14:ligatures w14:val="none"/>
        </w:rPr>
        <w:t>aa</w:t>
      </w:r>
      <w:proofErr w:type="spellEnd"/>
      <w:r w:rsidRPr="001148DF">
        <w:rPr>
          <w:kern w:val="0"/>
          <w14:ligatures w14:val="none"/>
        </w:rPr>
        <w:t>- Eşyaya bağlı irtifakın kazanılması</w:t>
      </w:r>
    </w:p>
    <w:p w14:paraId="3B4E2D35"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 xml:space="preserve">   </w:t>
      </w:r>
      <w:proofErr w:type="spellStart"/>
      <w:r w:rsidRPr="001148DF">
        <w:rPr>
          <w:kern w:val="0"/>
          <w14:ligatures w14:val="none"/>
        </w:rPr>
        <w:t>bb</w:t>
      </w:r>
      <w:proofErr w:type="spellEnd"/>
      <w:r w:rsidRPr="001148DF">
        <w:rPr>
          <w:kern w:val="0"/>
          <w14:ligatures w14:val="none"/>
        </w:rPr>
        <w:t>- kişiye bağlı irtifakın kazanılması</w:t>
      </w:r>
    </w:p>
    <w:p w14:paraId="41290ED0"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 xml:space="preserve">d- Kanunda düzenlenen irtifaklar </w:t>
      </w:r>
    </w:p>
    <w:p w14:paraId="5F2A231E"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 xml:space="preserve">   </w:t>
      </w:r>
      <w:proofErr w:type="spellStart"/>
      <w:r w:rsidRPr="001148DF">
        <w:rPr>
          <w:kern w:val="0"/>
          <w14:ligatures w14:val="none"/>
        </w:rPr>
        <w:t>aa</w:t>
      </w:r>
      <w:proofErr w:type="spellEnd"/>
      <w:r w:rsidRPr="001148DF">
        <w:rPr>
          <w:kern w:val="0"/>
          <w14:ligatures w14:val="none"/>
        </w:rPr>
        <w:t xml:space="preserve">- </w:t>
      </w:r>
      <w:r w:rsidRPr="001148DF">
        <w:rPr>
          <w:kern w:val="0"/>
          <w14:ligatures w14:val="none"/>
        </w:rPr>
        <w:tab/>
        <w:t>intifa</w:t>
      </w:r>
    </w:p>
    <w:p w14:paraId="6E9222C4"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 xml:space="preserve">  </w:t>
      </w:r>
      <w:proofErr w:type="spellStart"/>
      <w:r w:rsidRPr="001148DF">
        <w:rPr>
          <w:kern w:val="0"/>
          <w14:ligatures w14:val="none"/>
        </w:rPr>
        <w:t>bb</w:t>
      </w:r>
      <w:proofErr w:type="spellEnd"/>
      <w:r w:rsidRPr="001148DF">
        <w:rPr>
          <w:kern w:val="0"/>
          <w14:ligatures w14:val="none"/>
        </w:rPr>
        <w:t xml:space="preserve">- </w:t>
      </w:r>
      <w:r w:rsidRPr="001148DF">
        <w:rPr>
          <w:kern w:val="0"/>
          <w14:ligatures w14:val="none"/>
        </w:rPr>
        <w:tab/>
        <w:t>oturma</w:t>
      </w:r>
    </w:p>
    <w:p w14:paraId="774CB67B"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 xml:space="preserve">  cc- </w:t>
      </w:r>
      <w:r w:rsidRPr="001148DF">
        <w:rPr>
          <w:kern w:val="0"/>
          <w14:ligatures w14:val="none"/>
        </w:rPr>
        <w:tab/>
        <w:t>üst</w:t>
      </w:r>
    </w:p>
    <w:p w14:paraId="5501817F"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 xml:space="preserve">  </w:t>
      </w:r>
      <w:proofErr w:type="spellStart"/>
      <w:r w:rsidRPr="001148DF">
        <w:rPr>
          <w:kern w:val="0"/>
          <w14:ligatures w14:val="none"/>
        </w:rPr>
        <w:t>dd</w:t>
      </w:r>
      <w:proofErr w:type="spellEnd"/>
      <w:r w:rsidRPr="001148DF">
        <w:rPr>
          <w:kern w:val="0"/>
          <w14:ligatures w14:val="none"/>
        </w:rPr>
        <w:t xml:space="preserve">- </w:t>
      </w:r>
      <w:r w:rsidRPr="001148DF">
        <w:rPr>
          <w:kern w:val="0"/>
          <w14:ligatures w14:val="none"/>
        </w:rPr>
        <w:tab/>
        <w:t>kaynak</w:t>
      </w:r>
    </w:p>
    <w:p w14:paraId="35D1C5DF" w14:textId="77777777" w:rsidR="00BC0CE2" w:rsidRDefault="00BC0CE2" w:rsidP="00BC0CE2">
      <w:pPr>
        <w:spacing w:after="200" w:line="276" w:lineRule="auto"/>
        <w:ind w:left="720"/>
        <w:contextualSpacing/>
        <w:rPr>
          <w:kern w:val="0"/>
          <w14:ligatures w14:val="none"/>
        </w:rPr>
      </w:pPr>
      <w:r w:rsidRPr="001148DF">
        <w:rPr>
          <w:kern w:val="0"/>
          <w14:ligatures w14:val="none"/>
        </w:rPr>
        <w:t xml:space="preserve">  </w:t>
      </w:r>
      <w:proofErr w:type="spellStart"/>
      <w:r w:rsidRPr="001148DF">
        <w:rPr>
          <w:kern w:val="0"/>
          <w14:ligatures w14:val="none"/>
        </w:rPr>
        <w:t>ee</w:t>
      </w:r>
      <w:proofErr w:type="spellEnd"/>
      <w:r w:rsidRPr="001148DF">
        <w:rPr>
          <w:kern w:val="0"/>
          <w14:ligatures w14:val="none"/>
        </w:rPr>
        <w:t xml:space="preserve">- </w:t>
      </w:r>
      <w:r w:rsidRPr="001148DF">
        <w:rPr>
          <w:kern w:val="0"/>
          <w14:ligatures w14:val="none"/>
        </w:rPr>
        <w:tab/>
        <w:t>diğer irtifaklar</w:t>
      </w:r>
    </w:p>
    <w:p w14:paraId="25DC8C2D" w14:textId="77777777" w:rsidR="00BC0CE2" w:rsidRDefault="00BC0CE2" w:rsidP="00BC0CE2">
      <w:pPr>
        <w:spacing w:after="200" w:line="276" w:lineRule="auto"/>
        <w:ind w:left="720"/>
        <w:contextualSpacing/>
        <w:rPr>
          <w:kern w:val="0"/>
          <w14:ligatures w14:val="none"/>
        </w:rPr>
      </w:pPr>
    </w:p>
    <w:p w14:paraId="59B5F987" w14:textId="5B9FEDFB" w:rsidR="00BC0CE2" w:rsidRPr="001148DF" w:rsidRDefault="00BC0CE2" w:rsidP="00BC0CE2">
      <w:pPr>
        <w:spacing w:after="200" w:line="276" w:lineRule="auto"/>
        <w:contextualSpacing/>
        <w:rPr>
          <w:kern w:val="0"/>
          <w14:ligatures w14:val="none"/>
        </w:rPr>
      </w:pPr>
      <w:r>
        <w:rPr>
          <w:kern w:val="0"/>
          <w14:ligatures w14:val="none"/>
        </w:rPr>
        <w:t>VII- TAŞINMAZ YÜKÜ</w:t>
      </w:r>
    </w:p>
    <w:p w14:paraId="4BA0C298"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 xml:space="preserve">           </w:t>
      </w:r>
    </w:p>
    <w:p w14:paraId="71561F1A" w14:textId="1356754D" w:rsidR="00BC0CE2" w:rsidRPr="001148DF" w:rsidRDefault="00BC0CE2" w:rsidP="00BC0CE2">
      <w:pPr>
        <w:spacing w:after="200" w:line="276" w:lineRule="auto"/>
        <w:contextualSpacing/>
        <w:rPr>
          <w:b/>
          <w:kern w:val="0"/>
          <w:u w:val="single"/>
          <w14:ligatures w14:val="none"/>
        </w:rPr>
      </w:pPr>
      <w:r>
        <w:rPr>
          <w:kern w:val="0"/>
          <w14:ligatures w14:val="none"/>
        </w:rPr>
        <w:t>VIII</w:t>
      </w:r>
      <w:r w:rsidRPr="001148DF">
        <w:rPr>
          <w:kern w:val="0"/>
          <w14:ligatures w14:val="none"/>
        </w:rPr>
        <w:t xml:space="preserve">- </w:t>
      </w:r>
      <w:r w:rsidRPr="001148DF">
        <w:rPr>
          <w:kern w:val="0"/>
          <w14:ligatures w14:val="none"/>
        </w:rPr>
        <w:tab/>
        <w:t xml:space="preserve">TAŞINMAZ REHNİ </w:t>
      </w:r>
      <w:r w:rsidRPr="001148DF">
        <w:rPr>
          <w:b/>
          <w:kern w:val="0"/>
          <w:u w:val="single"/>
          <w14:ligatures w14:val="none"/>
        </w:rPr>
        <w:t xml:space="preserve">( konu, derste , taşınmaz </w:t>
      </w:r>
      <w:proofErr w:type="spellStart"/>
      <w:r w:rsidRPr="001148DF">
        <w:rPr>
          <w:b/>
          <w:kern w:val="0"/>
          <w:u w:val="single"/>
          <w14:ligatures w14:val="none"/>
        </w:rPr>
        <w:t>rehninin</w:t>
      </w:r>
      <w:proofErr w:type="spellEnd"/>
      <w:r w:rsidRPr="001148DF">
        <w:rPr>
          <w:b/>
          <w:kern w:val="0"/>
          <w:u w:val="single"/>
          <w14:ligatures w14:val="none"/>
        </w:rPr>
        <w:t xml:space="preserve"> en çok uygulanan türü olan ipotek özelinde anlatılmıştır; öğrenciden beklenen de bu kapsamdadır).</w:t>
      </w:r>
    </w:p>
    <w:p w14:paraId="0FF41924"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A-</w:t>
      </w:r>
      <w:r w:rsidRPr="001148DF">
        <w:rPr>
          <w:kern w:val="0"/>
          <w14:ligatures w14:val="none"/>
        </w:rPr>
        <w:tab/>
        <w:t xml:space="preserve">TAŞINMAZ REHNİNE HAKİM OLAN GENEL İLKELER  </w:t>
      </w:r>
    </w:p>
    <w:p w14:paraId="227534C0"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lastRenderedPageBreak/>
        <w:t>B-</w:t>
      </w:r>
      <w:r w:rsidRPr="001148DF">
        <w:rPr>
          <w:kern w:val="0"/>
          <w14:ligatures w14:val="none"/>
        </w:rPr>
        <w:tab/>
        <w:t>KURULUŞ</w:t>
      </w:r>
    </w:p>
    <w:p w14:paraId="057565D9"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C-</w:t>
      </w:r>
      <w:r w:rsidRPr="001148DF">
        <w:rPr>
          <w:kern w:val="0"/>
          <w14:ligatures w14:val="none"/>
        </w:rPr>
        <w:tab/>
        <w:t>SABİT DERECELER SİSTEMİ</w:t>
      </w:r>
    </w:p>
    <w:p w14:paraId="03D0DCE0"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D-</w:t>
      </w:r>
      <w:r w:rsidRPr="001148DF">
        <w:rPr>
          <w:kern w:val="0"/>
          <w14:ligatures w14:val="none"/>
        </w:rPr>
        <w:tab/>
        <w:t>BOŞALAN DERECEYE İLERLEME</w:t>
      </w:r>
    </w:p>
    <w:p w14:paraId="7EB622D6"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E-</w:t>
      </w:r>
      <w:r w:rsidRPr="001148DF">
        <w:rPr>
          <w:kern w:val="0"/>
          <w14:ligatures w14:val="none"/>
        </w:rPr>
        <w:tab/>
        <w:t>BOŞ DERECENİN TESCİLİ</w:t>
      </w:r>
    </w:p>
    <w:p w14:paraId="2C63650D"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F-</w:t>
      </w:r>
      <w:r w:rsidRPr="001148DF">
        <w:rPr>
          <w:kern w:val="0"/>
          <w14:ligatures w14:val="none"/>
        </w:rPr>
        <w:tab/>
        <w:t>DERECE İÇİNDE SIRA ( ALT DERECE)</w:t>
      </w:r>
    </w:p>
    <w:p w14:paraId="7C28808E"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G-</w:t>
      </w:r>
      <w:r w:rsidRPr="001148DF">
        <w:rPr>
          <w:kern w:val="0"/>
          <w14:ligatures w14:val="none"/>
        </w:rPr>
        <w:tab/>
        <w:t>TAŞINMAZIN SATIŞINDAN ELDE EDİLEN PARANIN İPOTEKLİ ALACAKLILAR ARASINDA DAĞITILMASI</w:t>
      </w:r>
    </w:p>
    <w:p w14:paraId="38D8C9D0" w14:textId="77777777" w:rsidR="00BC0CE2" w:rsidRPr="001148DF" w:rsidRDefault="00BC0CE2" w:rsidP="00BC0CE2">
      <w:pPr>
        <w:spacing w:after="200" w:line="276" w:lineRule="auto"/>
        <w:ind w:left="720"/>
        <w:contextualSpacing/>
        <w:rPr>
          <w:kern w:val="0"/>
          <w14:ligatures w14:val="none"/>
        </w:rPr>
      </w:pPr>
      <w:r w:rsidRPr="001148DF">
        <w:rPr>
          <w:kern w:val="0"/>
          <w14:ligatures w14:val="none"/>
        </w:rPr>
        <w:t>H-</w:t>
      </w:r>
      <w:r w:rsidRPr="001148DF">
        <w:rPr>
          <w:kern w:val="0"/>
          <w14:ligatures w14:val="none"/>
        </w:rPr>
        <w:tab/>
        <w:t>ANAPARA İPOTEĞİ – ÜST SINIR ( MAXİMAL) İPOTEĞİ</w:t>
      </w:r>
    </w:p>
    <w:p w14:paraId="6FC2FEB6" w14:textId="77777777" w:rsidR="00BC0CE2" w:rsidRPr="001148DF" w:rsidRDefault="00BC0CE2" w:rsidP="00BC0CE2">
      <w:pPr>
        <w:spacing w:after="200" w:line="276" w:lineRule="auto"/>
        <w:ind w:left="720"/>
        <w:contextualSpacing/>
        <w:rPr>
          <w:kern w:val="0"/>
          <w14:ligatures w14:val="none"/>
        </w:rPr>
      </w:pPr>
    </w:p>
    <w:p w14:paraId="12B4B7FD" w14:textId="77777777" w:rsidR="00BC0CE2" w:rsidRPr="001C4F51" w:rsidRDefault="00BC0CE2" w:rsidP="001C4F51">
      <w:pPr>
        <w:spacing w:after="200" w:line="276" w:lineRule="auto"/>
        <w:rPr>
          <w:rFonts w:ascii="Aptos" w:eastAsia="Aptos" w:hAnsi="Aptos" w:cs="Times New Roman"/>
          <w:kern w:val="0"/>
          <w14:ligatures w14:val="none"/>
        </w:rPr>
      </w:pPr>
    </w:p>
    <w:p w14:paraId="1683CE1B" w14:textId="77777777" w:rsidR="001C4F51" w:rsidRPr="001C4F51" w:rsidRDefault="001C4F51" w:rsidP="001C4F51">
      <w:pPr>
        <w:spacing w:after="200" w:line="276" w:lineRule="auto"/>
        <w:rPr>
          <w:rFonts w:ascii="Aptos" w:eastAsia="Aptos" w:hAnsi="Aptos" w:cs="Times New Roman"/>
          <w:kern w:val="0"/>
          <w14:ligatures w14:val="none"/>
        </w:rPr>
      </w:pPr>
    </w:p>
    <w:p w14:paraId="5986AFF5" w14:textId="77777777" w:rsidR="001C4F51" w:rsidRPr="001C4F51" w:rsidRDefault="001C4F51" w:rsidP="001C4F51">
      <w:pPr>
        <w:spacing w:after="200" w:line="276" w:lineRule="auto"/>
        <w:rPr>
          <w:rFonts w:ascii="Aptos" w:eastAsia="Aptos" w:hAnsi="Aptos" w:cs="Times New Roman"/>
          <w:kern w:val="0"/>
          <w14:ligatures w14:val="none"/>
        </w:rPr>
      </w:pPr>
    </w:p>
    <w:p w14:paraId="1F193527" w14:textId="77777777" w:rsidR="001C4F51" w:rsidRPr="001C4F51" w:rsidRDefault="001C4F51" w:rsidP="001C4F51">
      <w:pPr>
        <w:spacing w:after="200" w:line="276" w:lineRule="auto"/>
        <w:rPr>
          <w:rFonts w:ascii="Aptos" w:eastAsia="Aptos" w:hAnsi="Aptos" w:cs="Times New Roman"/>
          <w:kern w:val="0"/>
          <w14:ligatures w14:val="none"/>
        </w:rPr>
      </w:pPr>
      <w:r w:rsidRPr="001C4F51">
        <w:rPr>
          <w:rFonts w:ascii="Aptos" w:eastAsia="Aptos" w:hAnsi="Aptos" w:cs="Times New Roman"/>
          <w:b/>
          <w:kern w:val="0"/>
          <w14:ligatures w14:val="none"/>
        </w:rPr>
        <w:t>ÖNEMLİ NOT: SORUMLU OLUNAN KONULAR, YUKARIDA SADECE ANA BAŞLIKLAR HALİNDE BELİRTİLMİŞTİR. ÖĞRENCİ BU BAŞLIKLAR ALTINDA VEYA BU BAŞLIKLAR DOLAYISI İLE DERSTE ANLATILANLARIN TÜMÜNDEN SORUMLUDUR</w:t>
      </w:r>
    </w:p>
    <w:p w14:paraId="186C3982" w14:textId="77777777" w:rsidR="009E6835" w:rsidRDefault="009E6835"/>
    <w:sectPr w:rsidR="009E6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32039"/>
    <w:multiLevelType w:val="hybridMultilevel"/>
    <w:tmpl w:val="95243332"/>
    <w:lvl w:ilvl="0" w:tplc="C52491A2">
      <w:start w:val="1"/>
      <w:numFmt w:val="upperLetter"/>
      <w:lvlText w:val="%1-"/>
      <w:lvlJc w:val="left"/>
      <w:pPr>
        <w:ind w:left="1410" w:hanging="69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 w15:restartNumberingAfterBreak="0">
    <w:nsid w:val="44524547"/>
    <w:multiLevelType w:val="hybridMultilevel"/>
    <w:tmpl w:val="91E43E1E"/>
    <w:lvl w:ilvl="0" w:tplc="550E859E">
      <w:start w:val="1"/>
      <w:numFmt w:val="upp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D085363"/>
    <w:multiLevelType w:val="hybridMultilevel"/>
    <w:tmpl w:val="83362C86"/>
    <w:lvl w:ilvl="0" w:tplc="28E08136">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3" w15:restartNumberingAfterBreak="0">
    <w:nsid w:val="786A5906"/>
    <w:multiLevelType w:val="hybridMultilevel"/>
    <w:tmpl w:val="82FA3A72"/>
    <w:lvl w:ilvl="0" w:tplc="60925320">
      <w:start w:val="4"/>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4" w15:restartNumberingAfterBreak="0">
    <w:nsid w:val="7D405389"/>
    <w:multiLevelType w:val="hybridMultilevel"/>
    <w:tmpl w:val="087CE3E6"/>
    <w:lvl w:ilvl="0" w:tplc="3CFA9B80">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6545234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800248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2208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0689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367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A5"/>
    <w:rsid w:val="001C4F51"/>
    <w:rsid w:val="003B41B1"/>
    <w:rsid w:val="009E6835"/>
    <w:rsid w:val="00BC0CE2"/>
    <w:rsid w:val="00C23EB4"/>
    <w:rsid w:val="00C46B8B"/>
    <w:rsid w:val="00D0125C"/>
    <w:rsid w:val="00E165B6"/>
    <w:rsid w:val="00E65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2A50"/>
  <w15:chartTrackingRefBased/>
  <w15:docId w15:val="{37DAA8D5-4B0C-42DF-84E6-8076BA38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65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65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655A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655A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655A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655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655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655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655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55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655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655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655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655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655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655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655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655A5"/>
    <w:rPr>
      <w:rFonts w:eastAsiaTheme="majorEastAsia" w:cstheme="majorBidi"/>
      <w:color w:val="272727" w:themeColor="text1" w:themeTint="D8"/>
    </w:rPr>
  </w:style>
  <w:style w:type="paragraph" w:styleId="KonuBal">
    <w:name w:val="Title"/>
    <w:basedOn w:val="Normal"/>
    <w:next w:val="Normal"/>
    <w:link w:val="KonuBalChar"/>
    <w:uiPriority w:val="10"/>
    <w:qFormat/>
    <w:rsid w:val="00E65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655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655A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655A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655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655A5"/>
    <w:rPr>
      <w:i/>
      <w:iCs/>
      <w:color w:val="404040" w:themeColor="text1" w:themeTint="BF"/>
    </w:rPr>
  </w:style>
  <w:style w:type="paragraph" w:styleId="ListeParagraf">
    <w:name w:val="List Paragraph"/>
    <w:basedOn w:val="Normal"/>
    <w:uiPriority w:val="34"/>
    <w:qFormat/>
    <w:rsid w:val="00E655A5"/>
    <w:pPr>
      <w:ind w:left="720"/>
      <w:contextualSpacing/>
    </w:pPr>
  </w:style>
  <w:style w:type="character" w:styleId="GlVurgulama">
    <w:name w:val="Intense Emphasis"/>
    <w:basedOn w:val="VarsaylanParagrafYazTipi"/>
    <w:uiPriority w:val="21"/>
    <w:qFormat/>
    <w:rsid w:val="00E655A5"/>
    <w:rPr>
      <w:i/>
      <w:iCs/>
      <w:color w:val="0F4761" w:themeColor="accent1" w:themeShade="BF"/>
    </w:rPr>
  </w:style>
  <w:style w:type="paragraph" w:styleId="GlAlnt">
    <w:name w:val="Intense Quote"/>
    <w:basedOn w:val="Normal"/>
    <w:next w:val="Normal"/>
    <w:link w:val="GlAlntChar"/>
    <w:uiPriority w:val="30"/>
    <w:qFormat/>
    <w:rsid w:val="00E65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655A5"/>
    <w:rPr>
      <w:i/>
      <w:iCs/>
      <w:color w:val="0F4761" w:themeColor="accent1" w:themeShade="BF"/>
    </w:rPr>
  </w:style>
  <w:style w:type="character" w:styleId="GlBavuru">
    <w:name w:val="Intense Reference"/>
    <w:basedOn w:val="VarsaylanParagrafYazTipi"/>
    <w:uiPriority w:val="32"/>
    <w:qFormat/>
    <w:rsid w:val="00E655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İSTEMİ</dc:creator>
  <cp:keywords/>
  <dc:description/>
  <cp:lastModifiedBy>Emre Can Sivrikaya</cp:lastModifiedBy>
  <cp:revision>6</cp:revision>
  <dcterms:created xsi:type="dcterms:W3CDTF">2026-06-08T08:47:00Z</dcterms:created>
  <dcterms:modified xsi:type="dcterms:W3CDTF">2026-06-09T09:31:00Z</dcterms:modified>
</cp:coreProperties>
</file>