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574D5" w14:textId="30DD1EAD" w:rsidR="00475A0A" w:rsidRPr="00475A0A" w:rsidRDefault="00475A0A" w:rsidP="00475A0A">
      <w:pPr>
        <w:jc w:val="both"/>
        <w:rPr>
          <w:rFonts w:ascii="Times New Roman" w:hAnsi="Times New Roman" w:cs="Times New Roman"/>
          <w:bCs/>
          <w:sz w:val="24"/>
          <w:szCs w:val="24"/>
        </w:rPr>
      </w:pPr>
      <w:r w:rsidRPr="00475A0A">
        <w:rPr>
          <w:rFonts w:ascii="Times New Roman" w:hAnsi="Times New Roman" w:cs="Times New Roman"/>
          <w:b/>
          <w:sz w:val="24"/>
          <w:szCs w:val="24"/>
        </w:rPr>
        <w:t xml:space="preserve">I- OLAY: </w:t>
      </w:r>
      <w:r w:rsidRPr="00475A0A">
        <w:rPr>
          <w:rFonts w:ascii="Times New Roman" w:hAnsi="Times New Roman" w:cs="Times New Roman"/>
          <w:bCs/>
          <w:sz w:val="24"/>
          <w:szCs w:val="24"/>
        </w:rPr>
        <w:t>2015 yılında, A taşınmazı lehine B taşınmazı üzerinde bir geçit hakkı, 2016 yılında ise A taşınmazı üzerinde banka lehine bir ipotek hakkı kurulmuştur. Daha sonra A taşınmazının maliki M, B taşınmazı üzerindeki geçit irtifakının terkinini talep etmiştir.</w:t>
      </w:r>
    </w:p>
    <w:p w14:paraId="3644660E" w14:textId="00D2F8EB" w:rsidR="00475A0A" w:rsidRPr="00475A0A" w:rsidRDefault="00475A0A" w:rsidP="00475A0A">
      <w:pPr>
        <w:jc w:val="both"/>
        <w:rPr>
          <w:rFonts w:ascii="Times New Roman" w:hAnsi="Times New Roman" w:cs="Times New Roman"/>
          <w:bCs/>
          <w:sz w:val="24"/>
          <w:szCs w:val="24"/>
        </w:rPr>
      </w:pPr>
      <w:r w:rsidRPr="00475A0A">
        <w:rPr>
          <w:rFonts w:ascii="Times New Roman" w:hAnsi="Times New Roman" w:cs="Times New Roman"/>
          <w:b/>
          <w:sz w:val="24"/>
          <w:szCs w:val="24"/>
        </w:rPr>
        <w:t>SORU:</w:t>
      </w:r>
      <w:r w:rsidRPr="00475A0A">
        <w:rPr>
          <w:rFonts w:ascii="Times New Roman" w:hAnsi="Times New Roman" w:cs="Times New Roman"/>
          <w:bCs/>
          <w:sz w:val="24"/>
          <w:szCs w:val="24"/>
        </w:rPr>
        <w:t xml:space="preserve"> Yukarıdaki hukuki olayı tartışınız.</w:t>
      </w:r>
    </w:p>
    <w:p w14:paraId="07A389C9" w14:textId="77777777" w:rsidR="00475A0A" w:rsidRPr="00475A0A" w:rsidRDefault="00475A0A" w:rsidP="00475A0A">
      <w:pPr>
        <w:jc w:val="both"/>
        <w:rPr>
          <w:rFonts w:ascii="Times New Roman" w:hAnsi="Times New Roman" w:cs="Times New Roman"/>
          <w:bCs/>
          <w:sz w:val="24"/>
          <w:szCs w:val="24"/>
        </w:rPr>
      </w:pPr>
    </w:p>
    <w:p w14:paraId="1AB74BFE" w14:textId="51202506" w:rsidR="00475A0A" w:rsidRPr="00475A0A" w:rsidRDefault="00475A0A" w:rsidP="00475A0A">
      <w:pPr>
        <w:jc w:val="both"/>
        <w:rPr>
          <w:rFonts w:ascii="Times New Roman" w:hAnsi="Times New Roman" w:cs="Times New Roman"/>
          <w:bCs/>
          <w:sz w:val="24"/>
          <w:szCs w:val="24"/>
        </w:rPr>
      </w:pPr>
      <w:r w:rsidRPr="00475A0A">
        <w:rPr>
          <w:rFonts w:ascii="Times New Roman" w:hAnsi="Times New Roman" w:cs="Times New Roman"/>
          <w:b/>
          <w:sz w:val="24"/>
          <w:szCs w:val="24"/>
        </w:rPr>
        <w:t xml:space="preserve">II- OLAY: </w:t>
      </w:r>
      <w:r w:rsidRPr="00475A0A">
        <w:rPr>
          <w:rFonts w:ascii="Times New Roman" w:hAnsi="Times New Roman" w:cs="Times New Roman"/>
          <w:bCs/>
          <w:sz w:val="24"/>
          <w:szCs w:val="24"/>
        </w:rPr>
        <w:t>İpotekli taşınmaz paraya çevrilmiş ve 100.000 TL elde edilmiştir. 1. Derecede tescil edilmiş ipoteğin miktarı olarak tapuda 40.000 TL görünmektedir. Alacaklının anapara alacağı 40.000 TL, anapara faiz alacağı 5.000 TL, masraf ve temerrüt faizine ilişkin alacağı ise 2.000 TL’dir. İpoteğin anapara ipoteği veya üst sınır ipoteği olması ihtimallerine göre, bu alacaklıya ödenecek miktarları gerekçeli belirleyiniz</w:t>
      </w:r>
    </w:p>
    <w:p w14:paraId="7FFBD839" w14:textId="31686985" w:rsidR="00CF3EE2" w:rsidRPr="00475A0A" w:rsidRDefault="00475A0A" w:rsidP="00475A0A">
      <w:pPr>
        <w:jc w:val="both"/>
        <w:rPr>
          <w:rFonts w:ascii="Times New Roman" w:hAnsi="Times New Roman" w:cs="Times New Roman"/>
          <w:sz w:val="24"/>
          <w:szCs w:val="24"/>
        </w:rPr>
      </w:pPr>
      <w:r w:rsidRPr="00475A0A">
        <w:rPr>
          <w:rFonts w:ascii="Times New Roman" w:hAnsi="Times New Roman" w:cs="Times New Roman"/>
          <w:b/>
          <w:sz w:val="24"/>
          <w:szCs w:val="24"/>
        </w:rPr>
        <w:t>III</w:t>
      </w:r>
      <w:r w:rsidR="00CF3EE2" w:rsidRPr="00475A0A">
        <w:rPr>
          <w:rFonts w:ascii="Times New Roman" w:hAnsi="Times New Roman" w:cs="Times New Roman"/>
          <w:b/>
          <w:sz w:val="24"/>
          <w:szCs w:val="24"/>
        </w:rPr>
        <w:t>- OLAY</w:t>
      </w:r>
      <w:r w:rsidR="00CF3EE2" w:rsidRPr="00475A0A">
        <w:rPr>
          <w:rFonts w:ascii="Times New Roman" w:hAnsi="Times New Roman" w:cs="Times New Roman"/>
          <w:sz w:val="24"/>
          <w:szCs w:val="24"/>
        </w:rPr>
        <w:t>: Bir taşınmaz üzerinde, 2000 yılında 1. Derecede 10.000 T</w:t>
      </w:r>
      <w:r>
        <w:rPr>
          <w:rFonts w:ascii="Times New Roman" w:hAnsi="Times New Roman" w:cs="Times New Roman"/>
          <w:sz w:val="24"/>
          <w:szCs w:val="24"/>
        </w:rPr>
        <w:t xml:space="preserve">L </w:t>
      </w:r>
      <w:r w:rsidR="00CF3EE2" w:rsidRPr="00475A0A">
        <w:rPr>
          <w:rFonts w:ascii="Times New Roman" w:hAnsi="Times New Roman" w:cs="Times New Roman"/>
          <w:sz w:val="24"/>
          <w:szCs w:val="24"/>
        </w:rPr>
        <w:t xml:space="preserve">tutarında ipotek, 2001 yılında 2. Derecede 20.000 TL tutarında </w:t>
      </w:r>
      <w:r w:rsidRPr="00475A0A">
        <w:rPr>
          <w:rFonts w:ascii="Times New Roman" w:hAnsi="Times New Roman" w:cs="Times New Roman"/>
          <w:sz w:val="24"/>
          <w:szCs w:val="24"/>
        </w:rPr>
        <w:t>ipotek, ayrıca</w:t>
      </w:r>
      <w:r w:rsidR="00CF3EE2" w:rsidRPr="00475A0A">
        <w:rPr>
          <w:rFonts w:ascii="Times New Roman" w:hAnsi="Times New Roman" w:cs="Times New Roman"/>
          <w:sz w:val="24"/>
          <w:szCs w:val="24"/>
        </w:rPr>
        <w:t xml:space="preserve"> 2002 yılında bir irtifak hakkı tescil edilmiştir. 2003 yılında 1. Derecede yer alan ipoteğe konu olan borç ödenmiştir. </w:t>
      </w:r>
    </w:p>
    <w:p w14:paraId="7BA306E1" w14:textId="77777777" w:rsidR="00CF3EE2" w:rsidRPr="00475A0A" w:rsidRDefault="00CF3EE2" w:rsidP="00475A0A">
      <w:pPr>
        <w:jc w:val="both"/>
        <w:rPr>
          <w:rFonts w:ascii="Times New Roman" w:hAnsi="Times New Roman" w:cs="Times New Roman"/>
          <w:b/>
          <w:sz w:val="24"/>
          <w:szCs w:val="24"/>
        </w:rPr>
      </w:pPr>
      <w:r w:rsidRPr="00475A0A">
        <w:rPr>
          <w:rFonts w:ascii="Times New Roman" w:hAnsi="Times New Roman" w:cs="Times New Roman"/>
          <w:b/>
          <w:sz w:val="24"/>
          <w:szCs w:val="24"/>
        </w:rPr>
        <w:t>SORULAR:</w:t>
      </w:r>
    </w:p>
    <w:p w14:paraId="384BCF77" w14:textId="13C081FB" w:rsidR="00CF3EE2" w:rsidRPr="00475A0A" w:rsidRDefault="00CF3EE2" w:rsidP="00475A0A">
      <w:pPr>
        <w:jc w:val="both"/>
        <w:rPr>
          <w:rFonts w:ascii="Times New Roman" w:hAnsi="Times New Roman" w:cs="Times New Roman"/>
          <w:b/>
          <w:sz w:val="24"/>
          <w:szCs w:val="24"/>
        </w:rPr>
      </w:pPr>
      <w:r w:rsidRPr="00475A0A">
        <w:rPr>
          <w:rFonts w:ascii="Times New Roman" w:hAnsi="Times New Roman" w:cs="Times New Roman"/>
          <w:sz w:val="24"/>
          <w:szCs w:val="24"/>
        </w:rPr>
        <w:t xml:space="preserve"> </w:t>
      </w:r>
      <w:proofErr w:type="gramStart"/>
      <w:r w:rsidRPr="00475A0A">
        <w:rPr>
          <w:rFonts w:ascii="Times New Roman" w:hAnsi="Times New Roman" w:cs="Times New Roman"/>
          <w:b/>
          <w:sz w:val="24"/>
          <w:szCs w:val="24"/>
        </w:rPr>
        <w:t>a</w:t>
      </w:r>
      <w:proofErr w:type="gramEnd"/>
      <w:r w:rsidRPr="00475A0A">
        <w:rPr>
          <w:rFonts w:ascii="Times New Roman" w:hAnsi="Times New Roman" w:cs="Times New Roman"/>
          <w:b/>
          <w:sz w:val="24"/>
          <w:szCs w:val="24"/>
        </w:rPr>
        <w:t xml:space="preserve">-  </w:t>
      </w:r>
      <w:r w:rsidRPr="00475A0A">
        <w:rPr>
          <w:rFonts w:ascii="Times New Roman" w:hAnsi="Times New Roman" w:cs="Times New Roman"/>
          <w:bCs/>
          <w:sz w:val="24"/>
          <w:szCs w:val="24"/>
        </w:rPr>
        <w:t>Bu durumda,  1. Derecenin boşalmasının  sonucu ne olacaktır? Bu konudaki genel kuralı açıklayınız.</w:t>
      </w:r>
    </w:p>
    <w:p w14:paraId="4F62C718" w14:textId="2C0ECD42" w:rsidR="00CF3EE2" w:rsidRPr="00475A0A" w:rsidRDefault="00CF3EE2" w:rsidP="00475A0A">
      <w:pPr>
        <w:jc w:val="both"/>
        <w:rPr>
          <w:rFonts w:ascii="Times New Roman" w:hAnsi="Times New Roman" w:cs="Times New Roman"/>
          <w:b/>
          <w:sz w:val="24"/>
          <w:szCs w:val="24"/>
        </w:rPr>
      </w:pPr>
      <w:r w:rsidRPr="00475A0A">
        <w:rPr>
          <w:rFonts w:ascii="Times New Roman" w:hAnsi="Times New Roman" w:cs="Times New Roman"/>
          <w:b/>
          <w:sz w:val="24"/>
          <w:szCs w:val="24"/>
        </w:rPr>
        <w:t xml:space="preserve"> </w:t>
      </w:r>
      <w:proofErr w:type="gramStart"/>
      <w:r w:rsidRPr="00475A0A">
        <w:rPr>
          <w:rFonts w:ascii="Times New Roman" w:hAnsi="Times New Roman" w:cs="Times New Roman"/>
          <w:b/>
          <w:sz w:val="24"/>
          <w:szCs w:val="24"/>
        </w:rPr>
        <w:t>b</w:t>
      </w:r>
      <w:proofErr w:type="gramEnd"/>
      <w:r w:rsidRPr="00475A0A">
        <w:rPr>
          <w:rFonts w:ascii="Times New Roman" w:hAnsi="Times New Roman" w:cs="Times New Roman"/>
          <w:b/>
          <w:sz w:val="24"/>
          <w:szCs w:val="24"/>
        </w:rPr>
        <w:t xml:space="preserve">-  </w:t>
      </w:r>
      <w:r w:rsidRPr="00475A0A">
        <w:rPr>
          <w:rFonts w:ascii="Times New Roman" w:hAnsi="Times New Roman" w:cs="Times New Roman"/>
          <w:bCs/>
          <w:sz w:val="24"/>
          <w:szCs w:val="24"/>
        </w:rPr>
        <w:t xml:space="preserve">Yukarıdaki soruda sözü edilen genel kuralın sözleşmeden doğan istisnasını, ve bu hususun taşınmazın sonraki maliklerine karşı ileri sürülebilmesi hususunu açıklayınız. </w:t>
      </w:r>
    </w:p>
    <w:p w14:paraId="4C0F47F4" w14:textId="0FE27798" w:rsidR="0062065F" w:rsidRPr="00475A0A" w:rsidRDefault="00CF3EE2" w:rsidP="00475A0A">
      <w:pPr>
        <w:jc w:val="both"/>
        <w:rPr>
          <w:rFonts w:ascii="Times New Roman" w:hAnsi="Times New Roman" w:cs="Times New Roman"/>
          <w:b/>
          <w:sz w:val="24"/>
          <w:szCs w:val="24"/>
        </w:rPr>
      </w:pPr>
      <w:r w:rsidRPr="00475A0A">
        <w:rPr>
          <w:rFonts w:ascii="Times New Roman" w:hAnsi="Times New Roman" w:cs="Times New Roman"/>
          <w:b/>
          <w:sz w:val="24"/>
          <w:szCs w:val="24"/>
        </w:rPr>
        <w:t xml:space="preserve"> </w:t>
      </w:r>
      <w:proofErr w:type="gramStart"/>
      <w:r w:rsidRPr="00475A0A">
        <w:rPr>
          <w:rFonts w:ascii="Times New Roman" w:hAnsi="Times New Roman" w:cs="Times New Roman"/>
          <w:b/>
          <w:sz w:val="24"/>
          <w:szCs w:val="24"/>
        </w:rPr>
        <w:t>c</w:t>
      </w:r>
      <w:proofErr w:type="gramEnd"/>
      <w:r w:rsidRPr="00475A0A">
        <w:rPr>
          <w:rFonts w:ascii="Times New Roman" w:hAnsi="Times New Roman" w:cs="Times New Roman"/>
          <w:b/>
          <w:sz w:val="24"/>
          <w:szCs w:val="24"/>
        </w:rPr>
        <w:t xml:space="preserve">- </w:t>
      </w:r>
      <w:r w:rsidR="00475A0A">
        <w:rPr>
          <w:rFonts w:ascii="Times New Roman" w:hAnsi="Times New Roman" w:cs="Times New Roman"/>
          <w:bCs/>
          <w:sz w:val="24"/>
          <w:szCs w:val="24"/>
        </w:rPr>
        <w:t>B</w:t>
      </w:r>
      <w:r w:rsidRPr="00475A0A">
        <w:rPr>
          <w:rFonts w:ascii="Times New Roman" w:hAnsi="Times New Roman" w:cs="Times New Roman"/>
          <w:bCs/>
          <w:sz w:val="24"/>
          <w:szCs w:val="24"/>
        </w:rPr>
        <w:t>oşalan 1. Dereceye, 2004 yılında 8.000 TL tutarında bir ipotek tescil edilirse, olaydaki irtifak hakkı ile bu ipotek arasındaki sıra ilişkisi nasıl olacaktır? Neden?</w:t>
      </w:r>
    </w:p>
    <w:p w14:paraId="0FCD109C" w14:textId="77777777" w:rsidR="0062065F" w:rsidRPr="00475A0A" w:rsidRDefault="0062065F" w:rsidP="00475A0A">
      <w:pPr>
        <w:spacing w:after="0"/>
        <w:ind w:left="1080"/>
        <w:contextualSpacing/>
        <w:jc w:val="both"/>
        <w:rPr>
          <w:rFonts w:ascii="Times New Roman" w:eastAsia="Times New Roman" w:hAnsi="Times New Roman" w:cs="Times New Roman"/>
          <w:sz w:val="24"/>
          <w:szCs w:val="24"/>
          <w:lang w:eastAsia="tr-TR"/>
        </w:rPr>
      </w:pPr>
    </w:p>
    <w:p w14:paraId="110E8015" w14:textId="39812660" w:rsidR="0062065F" w:rsidRPr="00475A0A" w:rsidRDefault="00475A0A" w:rsidP="00475A0A">
      <w:pPr>
        <w:spacing w:after="160"/>
        <w:jc w:val="both"/>
        <w:rPr>
          <w:rFonts w:ascii="Times New Roman" w:hAnsi="Times New Roman" w:cs="Times New Roman"/>
          <w:sz w:val="24"/>
          <w:szCs w:val="24"/>
        </w:rPr>
      </w:pPr>
      <w:r w:rsidRPr="00475A0A">
        <w:rPr>
          <w:rFonts w:ascii="Times New Roman" w:hAnsi="Times New Roman" w:cs="Times New Roman"/>
          <w:b/>
          <w:sz w:val="24"/>
          <w:szCs w:val="24"/>
        </w:rPr>
        <w:t>IV- OLAY:</w:t>
      </w:r>
      <w:r w:rsidRPr="00475A0A">
        <w:rPr>
          <w:rFonts w:ascii="Times New Roman" w:hAnsi="Times New Roman" w:cs="Times New Roman"/>
          <w:sz w:val="24"/>
          <w:szCs w:val="24"/>
        </w:rPr>
        <w:t xml:space="preserve"> Bir</w:t>
      </w:r>
      <w:r w:rsidR="0062065F" w:rsidRPr="00475A0A">
        <w:rPr>
          <w:rFonts w:ascii="Times New Roman" w:hAnsi="Times New Roman" w:cs="Times New Roman"/>
          <w:sz w:val="24"/>
          <w:szCs w:val="24"/>
        </w:rPr>
        <w:t xml:space="preserve"> taşınmaz üzerindeki mevcut ipotekler aşağıdaki gibidir:  </w:t>
      </w:r>
    </w:p>
    <w:p w14:paraId="745461B8" w14:textId="77777777" w:rsidR="0062065F" w:rsidRPr="00475A0A" w:rsidRDefault="0062065F" w:rsidP="00475A0A">
      <w:pPr>
        <w:pStyle w:val="ListeParagraf"/>
        <w:ind w:left="1080"/>
        <w:jc w:val="both"/>
        <w:rPr>
          <w:rFonts w:ascii="Times New Roman" w:hAnsi="Times New Roman" w:cs="Times New Roman"/>
          <w:sz w:val="24"/>
          <w:szCs w:val="24"/>
        </w:rPr>
      </w:pPr>
    </w:p>
    <w:p w14:paraId="6435C39B" w14:textId="13A1E62A" w:rsidR="0062065F" w:rsidRPr="00475A0A" w:rsidRDefault="0062065F" w:rsidP="00475A0A">
      <w:pPr>
        <w:pStyle w:val="ListeParagraf"/>
        <w:numPr>
          <w:ilvl w:val="0"/>
          <w:numId w:val="3"/>
        </w:numPr>
        <w:spacing w:after="160"/>
        <w:jc w:val="both"/>
        <w:rPr>
          <w:rFonts w:ascii="Times New Roman" w:hAnsi="Times New Roman" w:cs="Times New Roman"/>
          <w:sz w:val="24"/>
          <w:szCs w:val="24"/>
        </w:rPr>
      </w:pPr>
      <w:r w:rsidRPr="00475A0A">
        <w:rPr>
          <w:rFonts w:ascii="Times New Roman" w:hAnsi="Times New Roman" w:cs="Times New Roman"/>
          <w:sz w:val="24"/>
          <w:szCs w:val="24"/>
        </w:rPr>
        <w:t xml:space="preserve">Derece    </w:t>
      </w:r>
      <w:r w:rsidR="00475A0A">
        <w:rPr>
          <w:rFonts w:ascii="Times New Roman" w:hAnsi="Times New Roman" w:cs="Times New Roman"/>
          <w:sz w:val="24"/>
          <w:szCs w:val="24"/>
        </w:rPr>
        <w:t xml:space="preserve">   </w:t>
      </w:r>
      <w:r w:rsidRPr="00475A0A">
        <w:rPr>
          <w:rFonts w:ascii="Times New Roman" w:hAnsi="Times New Roman" w:cs="Times New Roman"/>
          <w:sz w:val="24"/>
          <w:szCs w:val="24"/>
        </w:rPr>
        <w:t xml:space="preserve"> 220.000 TL</w:t>
      </w:r>
      <w:r w:rsidR="00475A0A">
        <w:rPr>
          <w:rFonts w:ascii="Times New Roman" w:hAnsi="Times New Roman" w:cs="Times New Roman"/>
          <w:sz w:val="24"/>
          <w:szCs w:val="24"/>
        </w:rPr>
        <w:t xml:space="preserve"> </w:t>
      </w:r>
      <w:r w:rsidR="00475A0A" w:rsidRPr="00475A0A">
        <w:rPr>
          <w:rFonts w:ascii="Times New Roman" w:hAnsi="Times New Roman" w:cs="Times New Roman"/>
          <w:sz w:val="24"/>
          <w:szCs w:val="24"/>
        </w:rPr>
        <w:t>(</w:t>
      </w:r>
      <w:r w:rsidRPr="00475A0A">
        <w:rPr>
          <w:rFonts w:ascii="Times New Roman" w:hAnsi="Times New Roman" w:cs="Times New Roman"/>
          <w:sz w:val="24"/>
          <w:szCs w:val="24"/>
        </w:rPr>
        <w:t>kuruluş tarihi 2017)</w:t>
      </w:r>
    </w:p>
    <w:p w14:paraId="7D9E0392" w14:textId="0C0ACAE3" w:rsidR="0062065F" w:rsidRPr="00475A0A" w:rsidRDefault="0062065F" w:rsidP="00475A0A">
      <w:pPr>
        <w:pStyle w:val="ListeParagraf"/>
        <w:numPr>
          <w:ilvl w:val="0"/>
          <w:numId w:val="3"/>
        </w:numPr>
        <w:spacing w:after="160"/>
        <w:jc w:val="both"/>
        <w:rPr>
          <w:rFonts w:ascii="Times New Roman" w:hAnsi="Times New Roman" w:cs="Times New Roman"/>
          <w:sz w:val="24"/>
          <w:szCs w:val="24"/>
        </w:rPr>
      </w:pPr>
      <w:r w:rsidRPr="00475A0A">
        <w:rPr>
          <w:rFonts w:ascii="Times New Roman" w:hAnsi="Times New Roman" w:cs="Times New Roman"/>
          <w:sz w:val="24"/>
          <w:szCs w:val="24"/>
        </w:rPr>
        <w:t xml:space="preserve">Derece        80.000 </w:t>
      </w:r>
      <w:r w:rsidR="00475A0A" w:rsidRPr="00475A0A">
        <w:rPr>
          <w:rFonts w:ascii="Times New Roman" w:hAnsi="Times New Roman" w:cs="Times New Roman"/>
          <w:sz w:val="24"/>
          <w:szCs w:val="24"/>
        </w:rPr>
        <w:t>TL (kuruluş</w:t>
      </w:r>
      <w:r w:rsidRPr="00475A0A">
        <w:rPr>
          <w:rFonts w:ascii="Times New Roman" w:hAnsi="Times New Roman" w:cs="Times New Roman"/>
          <w:sz w:val="24"/>
          <w:szCs w:val="24"/>
        </w:rPr>
        <w:t xml:space="preserve"> tarihi 2016)</w:t>
      </w:r>
    </w:p>
    <w:p w14:paraId="31FBF851" w14:textId="45079C3E" w:rsidR="0062065F" w:rsidRPr="00475A0A" w:rsidRDefault="0062065F" w:rsidP="00475A0A">
      <w:pPr>
        <w:pStyle w:val="ListeParagraf"/>
        <w:numPr>
          <w:ilvl w:val="0"/>
          <w:numId w:val="3"/>
        </w:numPr>
        <w:spacing w:after="160"/>
        <w:jc w:val="both"/>
        <w:rPr>
          <w:rFonts w:ascii="Times New Roman" w:hAnsi="Times New Roman" w:cs="Times New Roman"/>
          <w:sz w:val="24"/>
          <w:szCs w:val="24"/>
        </w:rPr>
      </w:pPr>
      <w:r w:rsidRPr="00475A0A">
        <w:rPr>
          <w:rFonts w:ascii="Times New Roman" w:hAnsi="Times New Roman" w:cs="Times New Roman"/>
          <w:sz w:val="24"/>
          <w:szCs w:val="24"/>
        </w:rPr>
        <w:t xml:space="preserve">Derece        180.000 TL </w:t>
      </w:r>
      <w:r w:rsidR="00475A0A" w:rsidRPr="00475A0A">
        <w:rPr>
          <w:rFonts w:ascii="Times New Roman" w:hAnsi="Times New Roman" w:cs="Times New Roman"/>
          <w:sz w:val="24"/>
          <w:szCs w:val="24"/>
        </w:rPr>
        <w:t>(kuruluş</w:t>
      </w:r>
      <w:r w:rsidRPr="00475A0A">
        <w:rPr>
          <w:rFonts w:ascii="Times New Roman" w:hAnsi="Times New Roman" w:cs="Times New Roman"/>
          <w:sz w:val="24"/>
          <w:szCs w:val="24"/>
        </w:rPr>
        <w:t xml:space="preserve"> tarihi 2015)</w:t>
      </w:r>
    </w:p>
    <w:p w14:paraId="2A721411" w14:textId="6A5FC953" w:rsidR="0062065F" w:rsidRPr="00475A0A" w:rsidRDefault="0062065F" w:rsidP="00475A0A">
      <w:pPr>
        <w:pStyle w:val="ListeParagraf"/>
        <w:numPr>
          <w:ilvl w:val="0"/>
          <w:numId w:val="3"/>
        </w:numPr>
        <w:spacing w:after="160"/>
        <w:jc w:val="both"/>
        <w:rPr>
          <w:rFonts w:ascii="Times New Roman" w:hAnsi="Times New Roman" w:cs="Times New Roman"/>
          <w:sz w:val="24"/>
          <w:szCs w:val="24"/>
        </w:rPr>
      </w:pPr>
      <w:r w:rsidRPr="00475A0A">
        <w:rPr>
          <w:rFonts w:ascii="Times New Roman" w:hAnsi="Times New Roman" w:cs="Times New Roman"/>
          <w:sz w:val="24"/>
          <w:szCs w:val="24"/>
        </w:rPr>
        <w:t xml:space="preserve">Derece        140.000 TL </w:t>
      </w:r>
      <w:r w:rsidR="00475A0A" w:rsidRPr="00475A0A">
        <w:rPr>
          <w:rFonts w:ascii="Times New Roman" w:hAnsi="Times New Roman" w:cs="Times New Roman"/>
          <w:sz w:val="24"/>
          <w:szCs w:val="24"/>
        </w:rPr>
        <w:t>(kuruluş</w:t>
      </w:r>
      <w:r w:rsidRPr="00475A0A">
        <w:rPr>
          <w:rFonts w:ascii="Times New Roman" w:hAnsi="Times New Roman" w:cs="Times New Roman"/>
          <w:sz w:val="24"/>
          <w:szCs w:val="24"/>
        </w:rPr>
        <w:t xml:space="preserve"> tarihi 2013)</w:t>
      </w:r>
    </w:p>
    <w:p w14:paraId="7578A571" w14:textId="77777777" w:rsidR="0062065F" w:rsidRPr="00475A0A" w:rsidRDefault="0062065F" w:rsidP="00475A0A">
      <w:pPr>
        <w:pStyle w:val="ListeParagraf"/>
        <w:ind w:left="1440"/>
        <w:jc w:val="both"/>
        <w:rPr>
          <w:rFonts w:ascii="Times New Roman" w:hAnsi="Times New Roman" w:cs="Times New Roman"/>
          <w:sz w:val="24"/>
          <w:szCs w:val="24"/>
        </w:rPr>
      </w:pPr>
    </w:p>
    <w:p w14:paraId="306FD504" w14:textId="76ABFDA3" w:rsidR="0062065F" w:rsidRPr="00475A0A" w:rsidRDefault="00CC7103" w:rsidP="00475A0A">
      <w:pPr>
        <w:spacing w:after="0"/>
        <w:jc w:val="both"/>
        <w:rPr>
          <w:rFonts w:ascii="Times New Roman" w:eastAsia="Times New Roman" w:hAnsi="Times New Roman" w:cs="Times New Roman"/>
          <w:b/>
          <w:sz w:val="24"/>
          <w:szCs w:val="24"/>
          <w:lang w:eastAsia="tr-TR"/>
        </w:rPr>
      </w:pPr>
      <w:r w:rsidRPr="00475A0A">
        <w:rPr>
          <w:rFonts w:ascii="Times New Roman" w:eastAsia="Times New Roman" w:hAnsi="Times New Roman" w:cs="Times New Roman"/>
          <w:b/>
          <w:sz w:val="24"/>
          <w:szCs w:val="24"/>
          <w:lang w:eastAsia="tr-TR"/>
        </w:rPr>
        <w:t>SORU</w:t>
      </w:r>
      <w:r w:rsidR="00475A0A">
        <w:rPr>
          <w:rFonts w:ascii="Times New Roman" w:eastAsia="Times New Roman" w:hAnsi="Times New Roman" w:cs="Times New Roman"/>
          <w:sz w:val="24"/>
          <w:szCs w:val="24"/>
          <w:lang w:eastAsia="tr-TR"/>
        </w:rPr>
        <w:t>:</w:t>
      </w:r>
      <w:r w:rsidR="0062065F" w:rsidRPr="00475A0A">
        <w:rPr>
          <w:rFonts w:ascii="Times New Roman" w:eastAsia="Times New Roman" w:hAnsi="Times New Roman" w:cs="Times New Roman"/>
          <w:sz w:val="24"/>
          <w:szCs w:val="24"/>
          <w:lang w:eastAsia="tr-TR"/>
        </w:rPr>
        <w:t xml:space="preserve"> </w:t>
      </w:r>
      <w:r w:rsidR="0062065F" w:rsidRPr="00475A0A">
        <w:rPr>
          <w:rFonts w:ascii="Times New Roman" w:eastAsia="Times New Roman" w:hAnsi="Times New Roman" w:cs="Times New Roman"/>
          <w:bCs/>
          <w:sz w:val="24"/>
          <w:szCs w:val="24"/>
          <w:lang w:eastAsia="tr-TR"/>
        </w:rPr>
        <w:t xml:space="preserve">Alacakların tümü muaccel olmuş, hiçbiri ödenmemiş, taşınmaz paraya çevrilmiş </w:t>
      </w:r>
      <w:r w:rsidR="00475A0A" w:rsidRPr="00475A0A">
        <w:rPr>
          <w:rFonts w:ascii="Times New Roman" w:eastAsia="Times New Roman" w:hAnsi="Times New Roman" w:cs="Times New Roman"/>
          <w:bCs/>
          <w:sz w:val="24"/>
          <w:szCs w:val="24"/>
          <w:lang w:eastAsia="tr-TR"/>
        </w:rPr>
        <w:t>ve alacaklılara</w:t>
      </w:r>
      <w:r w:rsidR="0062065F" w:rsidRPr="00475A0A">
        <w:rPr>
          <w:rFonts w:ascii="Times New Roman" w:eastAsia="Times New Roman" w:hAnsi="Times New Roman" w:cs="Times New Roman"/>
          <w:bCs/>
          <w:sz w:val="24"/>
          <w:szCs w:val="24"/>
          <w:lang w:eastAsia="tr-TR"/>
        </w:rPr>
        <w:t xml:space="preserve"> dağıtılabilecek toplam miktarın</w:t>
      </w:r>
      <w:r w:rsidR="00475A0A">
        <w:rPr>
          <w:rFonts w:ascii="Times New Roman" w:eastAsia="Times New Roman" w:hAnsi="Times New Roman" w:cs="Times New Roman"/>
          <w:bCs/>
          <w:sz w:val="24"/>
          <w:szCs w:val="24"/>
          <w:lang w:eastAsia="tr-TR"/>
        </w:rPr>
        <w:t xml:space="preserve"> </w:t>
      </w:r>
      <w:r w:rsidR="0062065F" w:rsidRPr="00475A0A">
        <w:rPr>
          <w:rFonts w:ascii="Times New Roman" w:eastAsia="Times New Roman" w:hAnsi="Times New Roman" w:cs="Times New Roman"/>
          <w:bCs/>
          <w:sz w:val="24"/>
          <w:szCs w:val="24"/>
          <w:lang w:eastAsia="tr-TR"/>
        </w:rPr>
        <w:t xml:space="preserve">460.000 TL olduğu belirlenmiştir. Bu para alacaklılara nasıl dağıtılır? </w:t>
      </w:r>
      <w:r w:rsidR="0062065F" w:rsidRPr="00475A0A">
        <w:rPr>
          <w:rFonts w:ascii="Times New Roman" w:eastAsia="Times New Roman" w:hAnsi="Times New Roman" w:cs="Times New Roman"/>
          <w:bCs/>
          <w:sz w:val="24"/>
          <w:szCs w:val="24"/>
          <w:u w:val="single"/>
          <w:lang w:eastAsia="tr-TR"/>
        </w:rPr>
        <w:t xml:space="preserve">Kuralı da </w:t>
      </w:r>
      <w:r w:rsidR="00475A0A" w:rsidRPr="00475A0A">
        <w:rPr>
          <w:rFonts w:ascii="Times New Roman" w:eastAsia="Times New Roman" w:hAnsi="Times New Roman" w:cs="Times New Roman"/>
          <w:bCs/>
          <w:sz w:val="24"/>
          <w:szCs w:val="24"/>
          <w:u w:val="single"/>
          <w:lang w:eastAsia="tr-TR"/>
        </w:rPr>
        <w:t xml:space="preserve">belirterek </w:t>
      </w:r>
      <w:r w:rsidR="00475A0A" w:rsidRPr="00475A0A">
        <w:rPr>
          <w:rFonts w:ascii="Times New Roman" w:eastAsia="Times New Roman" w:hAnsi="Times New Roman" w:cs="Times New Roman"/>
          <w:bCs/>
          <w:sz w:val="24"/>
          <w:szCs w:val="24"/>
          <w:lang w:eastAsia="tr-TR"/>
        </w:rPr>
        <w:t>tespit</w:t>
      </w:r>
      <w:r w:rsidRPr="00475A0A">
        <w:rPr>
          <w:rFonts w:ascii="Times New Roman" w:eastAsia="Times New Roman" w:hAnsi="Times New Roman" w:cs="Times New Roman"/>
          <w:bCs/>
          <w:sz w:val="24"/>
          <w:szCs w:val="24"/>
          <w:lang w:eastAsia="tr-TR"/>
        </w:rPr>
        <w:t xml:space="preserve"> ediniz. </w:t>
      </w:r>
    </w:p>
    <w:p w14:paraId="4D4BC2C2" w14:textId="77777777" w:rsidR="0062065F" w:rsidRPr="00475A0A" w:rsidRDefault="0062065F" w:rsidP="00475A0A">
      <w:pPr>
        <w:spacing w:after="0"/>
        <w:ind w:left="360"/>
        <w:jc w:val="both"/>
        <w:rPr>
          <w:rFonts w:ascii="Times New Roman" w:eastAsia="Times New Roman" w:hAnsi="Times New Roman" w:cs="Times New Roman"/>
          <w:sz w:val="24"/>
          <w:szCs w:val="24"/>
          <w:lang w:eastAsia="tr-TR"/>
        </w:rPr>
      </w:pPr>
      <w:r w:rsidRPr="00475A0A">
        <w:rPr>
          <w:rFonts w:ascii="Times New Roman" w:eastAsia="Times New Roman" w:hAnsi="Times New Roman" w:cs="Times New Roman"/>
          <w:sz w:val="24"/>
          <w:szCs w:val="24"/>
          <w:lang w:eastAsia="tr-TR"/>
        </w:rPr>
        <w:t xml:space="preserve">                       </w:t>
      </w:r>
    </w:p>
    <w:p w14:paraId="4D745C1C" w14:textId="77777777" w:rsidR="0062065F" w:rsidRPr="00475A0A" w:rsidRDefault="0062065F" w:rsidP="00475A0A">
      <w:pPr>
        <w:jc w:val="both"/>
        <w:rPr>
          <w:rFonts w:ascii="Times New Roman" w:hAnsi="Times New Roman" w:cs="Times New Roman"/>
          <w:b/>
          <w:sz w:val="24"/>
          <w:szCs w:val="24"/>
        </w:rPr>
      </w:pPr>
    </w:p>
    <w:p w14:paraId="2A44219C" w14:textId="77777777" w:rsidR="009E6835" w:rsidRPr="00475A0A" w:rsidRDefault="009E6835" w:rsidP="00475A0A">
      <w:pPr>
        <w:jc w:val="both"/>
        <w:rPr>
          <w:rFonts w:ascii="Times New Roman" w:hAnsi="Times New Roman" w:cs="Times New Roman"/>
          <w:sz w:val="24"/>
          <w:szCs w:val="24"/>
        </w:rPr>
      </w:pPr>
    </w:p>
    <w:sectPr w:rsidR="009E6835" w:rsidRPr="00475A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ptos">
    <w:altName w:val="Arial"/>
    <w:panose1 w:val="020B0004020202020204"/>
    <w:charset w:val="00"/>
    <w:family w:val="swiss"/>
    <w:pitch w:val="variable"/>
    <w:sig w:usb0="20000287" w:usb1="00000003" w:usb2="00000000" w:usb3="00000000" w:csb0="0000019F" w:csb1="00000000"/>
  </w:font>
  <w:font w:name="Aptos Display">
    <w:altName w:val="Arial"/>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D0351"/>
    <w:multiLevelType w:val="hybridMultilevel"/>
    <w:tmpl w:val="BA1C6CC2"/>
    <w:lvl w:ilvl="0" w:tplc="C9F0B78A">
      <w:start w:val="1"/>
      <w:numFmt w:val="decimal"/>
      <w:lvlText w:val="%1."/>
      <w:lvlJc w:val="left"/>
      <w:pPr>
        <w:ind w:left="1505" w:hanging="360"/>
      </w:pPr>
    </w:lvl>
    <w:lvl w:ilvl="1" w:tplc="041F0019">
      <w:start w:val="1"/>
      <w:numFmt w:val="lowerLetter"/>
      <w:lvlText w:val="%2."/>
      <w:lvlJc w:val="left"/>
      <w:pPr>
        <w:ind w:left="2225" w:hanging="360"/>
      </w:pPr>
    </w:lvl>
    <w:lvl w:ilvl="2" w:tplc="041F001B">
      <w:start w:val="1"/>
      <w:numFmt w:val="lowerRoman"/>
      <w:lvlText w:val="%3."/>
      <w:lvlJc w:val="right"/>
      <w:pPr>
        <w:ind w:left="2945" w:hanging="180"/>
      </w:pPr>
    </w:lvl>
    <w:lvl w:ilvl="3" w:tplc="041F000F">
      <w:start w:val="1"/>
      <w:numFmt w:val="decimal"/>
      <w:lvlText w:val="%4."/>
      <w:lvlJc w:val="left"/>
      <w:pPr>
        <w:ind w:left="3665" w:hanging="360"/>
      </w:pPr>
    </w:lvl>
    <w:lvl w:ilvl="4" w:tplc="041F0019">
      <w:start w:val="1"/>
      <w:numFmt w:val="lowerLetter"/>
      <w:lvlText w:val="%5."/>
      <w:lvlJc w:val="left"/>
      <w:pPr>
        <w:ind w:left="4385" w:hanging="360"/>
      </w:pPr>
    </w:lvl>
    <w:lvl w:ilvl="5" w:tplc="041F001B">
      <w:start w:val="1"/>
      <w:numFmt w:val="lowerRoman"/>
      <w:lvlText w:val="%6."/>
      <w:lvlJc w:val="right"/>
      <w:pPr>
        <w:ind w:left="5105" w:hanging="180"/>
      </w:pPr>
    </w:lvl>
    <w:lvl w:ilvl="6" w:tplc="041F000F">
      <w:start w:val="1"/>
      <w:numFmt w:val="decimal"/>
      <w:lvlText w:val="%7."/>
      <w:lvlJc w:val="left"/>
      <w:pPr>
        <w:ind w:left="5825" w:hanging="360"/>
      </w:pPr>
    </w:lvl>
    <w:lvl w:ilvl="7" w:tplc="041F0019">
      <w:start w:val="1"/>
      <w:numFmt w:val="lowerLetter"/>
      <w:lvlText w:val="%8."/>
      <w:lvlJc w:val="left"/>
      <w:pPr>
        <w:ind w:left="6545" w:hanging="360"/>
      </w:pPr>
    </w:lvl>
    <w:lvl w:ilvl="8" w:tplc="041F001B">
      <w:start w:val="1"/>
      <w:numFmt w:val="lowerRoman"/>
      <w:lvlText w:val="%9."/>
      <w:lvlJc w:val="right"/>
      <w:pPr>
        <w:ind w:left="7265" w:hanging="180"/>
      </w:pPr>
    </w:lvl>
  </w:abstractNum>
  <w:abstractNum w:abstractNumId="1" w15:restartNumberingAfterBreak="0">
    <w:nsid w:val="54895334"/>
    <w:multiLevelType w:val="hybridMultilevel"/>
    <w:tmpl w:val="FE0E2690"/>
    <w:lvl w:ilvl="0" w:tplc="9B442056">
      <w:start w:val="2"/>
      <w:numFmt w:val="upperRoman"/>
      <w:lvlText w:val="%1-"/>
      <w:lvlJc w:val="left"/>
      <w:pPr>
        <w:ind w:left="1440" w:hanging="72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5954244C"/>
    <w:multiLevelType w:val="hybridMultilevel"/>
    <w:tmpl w:val="B23C272C"/>
    <w:lvl w:ilvl="0" w:tplc="C6F8C810">
      <w:start w:val="4"/>
      <w:numFmt w:val="upperRoman"/>
      <w:lvlText w:val="%1-"/>
      <w:lvlJc w:val="left"/>
      <w:pPr>
        <w:ind w:left="1080" w:hanging="72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05556E7"/>
    <w:multiLevelType w:val="hybridMultilevel"/>
    <w:tmpl w:val="F70AF61E"/>
    <w:lvl w:ilvl="0" w:tplc="65804C5E">
      <w:start w:val="1"/>
      <w:numFmt w:val="upperRoman"/>
      <w:lvlText w:val="%1-"/>
      <w:lvlJc w:val="left"/>
      <w:pPr>
        <w:tabs>
          <w:tab w:val="num" w:pos="1080"/>
        </w:tabs>
        <w:ind w:left="1080" w:hanging="720"/>
      </w:pPr>
      <w:rPr>
        <w:rFonts w:hint="default"/>
        <w:b/>
        <w:bCs/>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7D673BA9"/>
    <w:multiLevelType w:val="hybridMultilevel"/>
    <w:tmpl w:val="0B6EC680"/>
    <w:lvl w:ilvl="0" w:tplc="A594AA68">
      <w:start w:val="1"/>
      <w:numFmt w:val="upperRoman"/>
      <w:lvlText w:val="%1-"/>
      <w:lvlJc w:val="left"/>
      <w:pPr>
        <w:ind w:left="720" w:hanging="72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16cid:durableId="1439787657">
    <w:abstractNumId w:val="3"/>
  </w:num>
  <w:num w:numId="2" w16cid:durableId="18615093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290483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22059585">
    <w:abstractNumId w:val="1"/>
  </w:num>
  <w:num w:numId="5" w16cid:durableId="5499970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047"/>
    <w:rsid w:val="002D56E9"/>
    <w:rsid w:val="00475A0A"/>
    <w:rsid w:val="005A1A46"/>
    <w:rsid w:val="0062065F"/>
    <w:rsid w:val="009E6835"/>
    <w:rsid w:val="00CA17F2"/>
    <w:rsid w:val="00CA7047"/>
    <w:rsid w:val="00CC7103"/>
    <w:rsid w:val="00CE4D5B"/>
    <w:rsid w:val="00CF3E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1644C"/>
  <w15:chartTrackingRefBased/>
  <w15:docId w15:val="{AE5DC378-BECC-42AD-AA3F-B5860C44F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EE2"/>
    <w:pPr>
      <w:spacing w:after="200" w:line="276" w:lineRule="auto"/>
    </w:pPr>
    <w:rPr>
      <w:kern w:val="0"/>
      <w14:ligatures w14:val="none"/>
    </w:rPr>
  </w:style>
  <w:style w:type="paragraph" w:styleId="Balk1">
    <w:name w:val="heading 1"/>
    <w:basedOn w:val="Normal"/>
    <w:next w:val="Normal"/>
    <w:link w:val="Balk1Char"/>
    <w:uiPriority w:val="9"/>
    <w:qFormat/>
    <w:rsid w:val="00CA70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CA70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CA7047"/>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CA7047"/>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CA7047"/>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CA704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A704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A704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A704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A7047"/>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CA7047"/>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CA7047"/>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CA7047"/>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CA7047"/>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CA704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A704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A704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A7047"/>
    <w:rPr>
      <w:rFonts w:eastAsiaTheme="majorEastAsia" w:cstheme="majorBidi"/>
      <w:color w:val="272727" w:themeColor="text1" w:themeTint="D8"/>
    </w:rPr>
  </w:style>
  <w:style w:type="paragraph" w:styleId="KonuBal">
    <w:name w:val="Title"/>
    <w:basedOn w:val="Normal"/>
    <w:next w:val="Normal"/>
    <w:link w:val="KonuBalChar"/>
    <w:uiPriority w:val="10"/>
    <w:qFormat/>
    <w:rsid w:val="00CA70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A704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A704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A704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A704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A7047"/>
    <w:rPr>
      <w:i/>
      <w:iCs/>
      <w:color w:val="404040" w:themeColor="text1" w:themeTint="BF"/>
    </w:rPr>
  </w:style>
  <w:style w:type="paragraph" w:styleId="ListeParagraf">
    <w:name w:val="List Paragraph"/>
    <w:basedOn w:val="Normal"/>
    <w:uiPriority w:val="34"/>
    <w:qFormat/>
    <w:rsid w:val="00CA7047"/>
    <w:pPr>
      <w:ind w:left="720"/>
      <w:contextualSpacing/>
    </w:pPr>
  </w:style>
  <w:style w:type="character" w:styleId="GlVurgulama">
    <w:name w:val="Intense Emphasis"/>
    <w:basedOn w:val="VarsaylanParagrafYazTipi"/>
    <w:uiPriority w:val="21"/>
    <w:qFormat/>
    <w:rsid w:val="00CA7047"/>
    <w:rPr>
      <w:i/>
      <w:iCs/>
      <w:color w:val="0F4761" w:themeColor="accent1" w:themeShade="BF"/>
    </w:rPr>
  </w:style>
  <w:style w:type="paragraph" w:styleId="GlAlnt">
    <w:name w:val="Intense Quote"/>
    <w:basedOn w:val="Normal"/>
    <w:next w:val="Normal"/>
    <w:link w:val="GlAlntChar"/>
    <w:uiPriority w:val="30"/>
    <w:qFormat/>
    <w:rsid w:val="00CA70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CA7047"/>
    <w:rPr>
      <w:i/>
      <w:iCs/>
      <w:color w:val="0F4761" w:themeColor="accent1" w:themeShade="BF"/>
    </w:rPr>
  </w:style>
  <w:style w:type="character" w:styleId="GlBavuru">
    <w:name w:val="Intense Reference"/>
    <w:basedOn w:val="VarsaylanParagrafYazTipi"/>
    <w:uiPriority w:val="32"/>
    <w:qFormat/>
    <w:rsid w:val="00CA704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295</Words>
  <Characters>1687</Characters>
  <Application>Microsoft Office Word</Application>
  <DocSecurity>0</DocSecurity>
  <Lines>14</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İSTEMİ</dc:creator>
  <cp:keywords/>
  <dc:description/>
  <cp:lastModifiedBy>Emre Can Sivrikaya</cp:lastModifiedBy>
  <cp:revision>3</cp:revision>
  <dcterms:created xsi:type="dcterms:W3CDTF">2026-06-03T17:44:00Z</dcterms:created>
  <dcterms:modified xsi:type="dcterms:W3CDTF">2026-06-03T18:09:00Z</dcterms:modified>
</cp:coreProperties>
</file>