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66A2" w14:textId="77777777" w:rsidR="009E1F5E" w:rsidRDefault="009E1F5E" w:rsidP="00260F3B">
      <w:pPr>
        <w:ind w:left="1800" w:hanging="720"/>
      </w:pPr>
    </w:p>
    <w:p w14:paraId="13E041E0" w14:textId="3B10113B" w:rsidR="009E1F5E" w:rsidRDefault="009E1F5E" w:rsidP="009E1F5E">
      <w:pPr>
        <w:pStyle w:val="ListeParagraf"/>
        <w:ind w:left="1800"/>
        <w:rPr>
          <w:b/>
          <w:bCs/>
        </w:rPr>
      </w:pPr>
      <w:r>
        <w:rPr>
          <w:b/>
          <w:bCs/>
        </w:rPr>
        <w:t xml:space="preserve">      </w:t>
      </w:r>
      <w:r w:rsidR="007C423A">
        <w:rPr>
          <w:b/>
          <w:bCs/>
        </w:rPr>
        <w:t xml:space="preserve">EŞYA HUKUKU </w:t>
      </w:r>
      <w:proofErr w:type="gramStart"/>
      <w:r w:rsidR="007C423A">
        <w:rPr>
          <w:b/>
          <w:bCs/>
        </w:rPr>
        <w:t xml:space="preserve">II </w:t>
      </w:r>
      <w:r>
        <w:rPr>
          <w:b/>
          <w:bCs/>
        </w:rPr>
        <w:t xml:space="preserve"> PRATİK</w:t>
      </w:r>
      <w:proofErr w:type="gramEnd"/>
      <w:r>
        <w:rPr>
          <w:b/>
          <w:bCs/>
        </w:rPr>
        <w:t xml:space="preserve"> KUR SORULARI</w:t>
      </w:r>
      <w:r w:rsidR="007C423A">
        <w:rPr>
          <w:b/>
          <w:bCs/>
        </w:rPr>
        <w:t xml:space="preserve">   2026 </w:t>
      </w:r>
    </w:p>
    <w:p w14:paraId="11F67CCF" w14:textId="77777777" w:rsidR="007C423A" w:rsidRDefault="007C423A" w:rsidP="009E1F5E">
      <w:pPr>
        <w:pStyle w:val="ListeParagraf"/>
        <w:ind w:left="1800"/>
        <w:rPr>
          <w:b/>
          <w:bCs/>
        </w:rPr>
      </w:pPr>
    </w:p>
    <w:p w14:paraId="245748C5" w14:textId="4600483E" w:rsidR="00260F3B" w:rsidRPr="00D87781" w:rsidRDefault="00260F3B" w:rsidP="00260F3B">
      <w:pPr>
        <w:pStyle w:val="ListeParagraf"/>
        <w:numPr>
          <w:ilvl w:val="0"/>
          <w:numId w:val="1"/>
        </w:numPr>
        <w:rPr>
          <w:b/>
          <w:bCs/>
        </w:rPr>
      </w:pPr>
      <w:r w:rsidRPr="00D87781">
        <w:rPr>
          <w:b/>
          <w:bCs/>
        </w:rPr>
        <w:t>OLAY</w:t>
      </w:r>
      <w:r>
        <w:t xml:space="preserve">: M, sahibi olduğu taşınmaz üzerindeki mülkiyet hakkından vazgeçmiş, terkini talep etmesi üzerine de Tapuda gerekli terkin işlemi yapılmıştır. Bir vesile ile, söz konusu taşınmaz üzerindeki hakkın terkin edildiğini </w:t>
      </w:r>
      <w:proofErr w:type="gramStart"/>
      <w:r>
        <w:t>öğrenen  A</w:t>
      </w:r>
      <w:proofErr w:type="gramEnd"/>
      <w:r>
        <w:t xml:space="preserve">, taşınmaz üzerinde malik olma niyeti ile zilyetliğini tesis etmiş ve hemen sonra, mülkiyet hakkının kendi adına tescilini talep etmiştir.  </w:t>
      </w:r>
    </w:p>
    <w:p w14:paraId="438F781F" w14:textId="77777777" w:rsidR="00260F3B" w:rsidRDefault="00260F3B" w:rsidP="00260F3B">
      <w:pPr>
        <w:pStyle w:val="ListeParagraf"/>
        <w:ind w:left="1800"/>
        <w:rPr>
          <w:b/>
          <w:bCs/>
        </w:rPr>
      </w:pPr>
      <w:proofErr w:type="gramStart"/>
      <w:r>
        <w:rPr>
          <w:b/>
          <w:bCs/>
        </w:rPr>
        <w:t xml:space="preserve">NOT:   </w:t>
      </w:r>
      <w:proofErr w:type="gramEnd"/>
      <w:r w:rsidRPr="00D87781">
        <w:rPr>
          <w:b/>
          <w:bCs/>
        </w:rPr>
        <w:t xml:space="preserve">Terkini talep ettiği sırada </w:t>
      </w:r>
      <w:proofErr w:type="gramStart"/>
      <w:r w:rsidRPr="00D87781">
        <w:rPr>
          <w:b/>
          <w:bCs/>
        </w:rPr>
        <w:t>M ,</w:t>
      </w:r>
      <w:proofErr w:type="gramEnd"/>
      <w:r w:rsidRPr="00D87781">
        <w:rPr>
          <w:b/>
          <w:bCs/>
        </w:rPr>
        <w:t xml:space="preserve"> </w:t>
      </w:r>
      <w:proofErr w:type="gramStart"/>
      <w:r w:rsidRPr="00D87781">
        <w:rPr>
          <w:b/>
          <w:bCs/>
        </w:rPr>
        <w:t>daimi</w:t>
      </w:r>
      <w:proofErr w:type="gramEnd"/>
      <w:r w:rsidRPr="00D87781">
        <w:rPr>
          <w:b/>
          <w:bCs/>
        </w:rPr>
        <w:t xml:space="preserve"> surette ayırt etme gücünden yoksundur. Fakat </w:t>
      </w:r>
      <w:proofErr w:type="gramStart"/>
      <w:r w:rsidRPr="00D87781">
        <w:rPr>
          <w:b/>
          <w:bCs/>
        </w:rPr>
        <w:t>A,  bunu</w:t>
      </w:r>
      <w:proofErr w:type="gramEnd"/>
      <w:r w:rsidRPr="00D87781">
        <w:rPr>
          <w:b/>
          <w:bCs/>
        </w:rPr>
        <w:t xml:space="preserve"> bilmemektedir; ayrıca bilebilecek durumda da değildir. </w:t>
      </w:r>
    </w:p>
    <w:p w14:paraId="72000CD5" w14:textId="77777777" w:rsidR="00260F3B" w:rsidRDefault="00260F3B" w:rsidP="00260F3B">
      <w:pPr>
        <w:pStyle w:val="ListeParagraf"/>
        <w:ind w:left="1800"/>
        <w:rPr>
          <w:b/>
          <w:bCs/>
        </w:rPr>
      </w:pPr>
    </w:p>
    <w:p w14:paraId="06F943D7" w14:textId="77777777" w:rsidR="00260F3B" w:rsidRDefault="00260F3B" w:rsidP="00260F3B">
      <w:pPr>
        <w:pStyle w:val="ListeParagraf"/>
        <w:ind w:left="1800"/>
        <w:rPr>
          <w:b/>
          <w:bCs/>
        </w:rPr>
      </w:pPr>
      <w:r>
        <w:rPr>
          <w:b/>
          <w:bCs/>
        </w:rPr>
        <w:t xml:space="preserve">SORU: Yukarıdaki hukuki olayı tartışınız.  </w:t>
      </w:r>
    </w:p>
    <w:p w14:paraId="23AC3758" w14:textId="77777777" w:rsidR="00260F3B" w:rsidRPr="007C423A" w:rsidRDefault="00260F3B" w:rsidP="00260F3B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D3F334" w14:textId="5C44D5C4" w:rsidR="00260F3B" w:rsidRPr="007C423A" w:rsidRDefault="00260F3B" w:rsidP="00260F3B">
      <w:pPr>
        <w:pStyle w:val="ListeParagraf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423A">
        <w:rPr>
          <w:rFonts w:ascii="Times New Roman" w:hAnsi="Times New Roman" w:cs="Times New Roman"/>
          <w:sz w:val="24"/>
          <w:szCs w:val="24"/>
        </w:rPr>
        <w:t>OLAY:  A</w:t>
      </w:r>
      <w:proofErr w:type="gramEnd"/>
      <w:r w:rsidRPr="007C423A">
        <w:rPr>
          <w:rFonts w:ascii="Times New Roman" w:hAnsi="Times New Roman" w:cs="Times New Roman"/>
          <w:sz w:val="24"/>
          <w:szCs w:val="24"/>
        </w:rPr>
        <w:t xml:space="preserve"> ile </w:t>
      </w:r>
      <w:proofErr w:type="gramStart"/>
      <w:r w:rsidRPr="007C423A">
        <w:rPr>
          <w:rFonts w:ascii="Times New Roman" w:hAnsi="Times New Roman" w:cs="Times New Roman"/>
          <w:sz w:val="24"/>
          <w:szCs w:val="24"/>
        </w:rPr>
        <w:t>B ,</w:t>
      </w:r>
      <w:proofErr w:type="gramEnd"/>
      <w:r w:rsidRPr="007C423A">
        <w:rPr>
          <w:rFonts w:ascii="Times New Roman" w:hAnsi="Times New Roman" w:cs="Times New Roman"/>
          <w:sz w:val="24"/>
          <w:szCs w:val="24"/>
        </w:rPr>
        <w:t xml:space="preserve"> A’ya ait olan arazinin B’ ye satışını içeren bir anlaşmayı, A’nın bürosunda imzalamışlardır. B, bundan sonra, söz konusu araziye </w:t>
      </w:r>
      <w:r w:rsidR="00D8387E">
        <w:rPr>
          <w:rFonts w:ascii="Times New Roman" w:hAnsi="Times New Roman" w:cs="Times New Roman"/>
          <w:sz w:val="24"/>
          <w:szCs w:val="24"/>
        </w:rPr>
        <w:t xml:space="preserve">kendisi için </w:t>
      </w:r>
      <w:r w:rsidRPr="007C423A">
        <w:rPr>
          <w:rFonts w:ascii="Times New Roman" w:hAnsi="Times New Roman" w:cs="Times New Roman"/>
          <w:sz w:val="24"/>
          <w:szCs w:val="24"/>
        </w:rPr>
        <w:t xml:space="preserve">bir ev inşa etmiştir. Daha sonra A, sözleşmenin geçersiz olduğunu ileri sürmüş, B’nin, dürüstlük kuralına aykırılık iddiası da mahkemede reddedilmiş, </w:t>
      </w:r>
      <w:r w:rsidRPr="007C423A">
        <w:rPr>
          <w:rFonts w:ascii="Times New Roman" w:hAnsi="Times New Roman" w:cs="Times New Roman"/>
          <w:sz w:val="24"/>
          <w:szCs w:val="24"/>
          <w:u w:val="single"/>
        </w:rPr>
        <w:t>karar kesinleşmiştir</w:t>
      </w:r>
      <w:r w:rsidRPr="007C423A">
        <w:rPr>
          <w:rFonts w:ascii="Times New Roman" w:hAnsi="Times New Roman" w:cs="Times New Roman"/>
          <w:sz w:val="24"/>
          <w:szCs w:val="24"/>
        </w:rPr>
        <w:t>.</w:t>
      </w:r>
    </w:p>
    <w:p w14:paraId="7E25C942" w14:textId="77777777" w:rsidR="00260F3B" w:rsidRPr="007C423A" w:rsidRDefault="00260F3B" w:rsidP="00260F3B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0AA6F219" w14:textId="201E6EAF" w:rsidR="00260F3B" w:rsidRPr="007C423A" w:rsidRDefault="007C423A" w:rsidP="00260F3B">
      <w:pPr>
        <w:pStyle w:val="ListeParagraf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7C423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60F3B" w:rsidRPr="007C423A">
        <w:rPr>
          <w:rFonts w:ascii="Times New Roman" w:hAnsi="Times New Roman" w:cs="Times New Roman"/>
          <w:b/>
          <w:bCs/>
          <w:sz w:val="24"/>
          <w:szCs w:val="24"/>
        </w:rPr>
        <w:t xml:space="preserve">SORU: Yukarıdaki hukuki olayın </w:t>
      </w:r>
      <w:proofErr w:type="gramStart"/>
      <w:r w:rsidR="00260F3B" w:rsidRPr="007C423A">
        <w:rPr>
          <w:rFonts w:ascii="Times New Roman" w:hAnsi="Times New Roman" w:cs="Times New Roman"/>
          <w:b/>
          <w:bCs/>
          <w:sz w:val="24"/>
          <w:szCs w:val="24"/>
        </w:rPr>
        <w:t>sonuçlarını  tartışınız</w:t>
      </w:r>
      <w:proofErr w:type="gramEnd"/>
      <w:r w:rsidR="00260F3B" w:rsidRPr="007C42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A26C25" w14:textId="77777777" w:rsidR="00260F3B" w:rsidRPr="007C423A" w:rsidRDefault="00260F3B" w:rsidP="00260F3B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0F1B90B9" w14:textId="77777777" w:rsidR="00260F3B" w:rsidRPr="007C423A" w:rsidRDefault="00260F3B" w:rsidP="00260F3B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14:paraId="2F8BD569" w14:textId="77777777" w:rsidR="00260F3B" w:rsidRDefault="00260F3B" w:rsidP="00260F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23A">
        <w:rPr>
          <w:rFonts w:ascii="Times New Roman" w:hAnsi="Times New Roman" w:cs="Times New Roman"/>
          <w:sz w:val="24"/>
          <w:szCs w:val="24"/>
        </w:rPr>
        <w:t xml:space="preserve">Olağanüstü kazandırıcı zamanaşımı yolu ile taşınmaz mülkiyetinin kazanılması sürecinde Kadastro Kanunu hükümlerinin uygulanacağı halleri açıklayınız. </w:t>
      </w:r>
    </w:p>
    <w:p w14:paraId="10BA2BFD" w14:textId="77777777" w:rsidR="007C423A" w:rsidRDefault="007C423A" w:rsidP="007C423A">
      <w:pPr>
        <w:pStyle w:val="ListeParagraf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0AF161CC" w14:textId="616E2CF2" w:rsidR="007C423A" w:rsidRDefault="00D8387E" w:rsidP="00260F3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OLAY: A </w:t>
      </w:r>
      <w:proofErr w:type="gramStart"/>
      <w:r>
        <w:rPr>
          <w:rFonts w:ascii="Times New Roman" w:hAnsi="Times New Roman" w:cs="Times New Roman"/>
          <w:sz w:val="24"/>
          <w:szCs w:val="24"/>
        </w:rPr>
        <w:t>ile  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 A’ya ait taşınmazın satışına ilişkin olarak evde kendi aralarında bir sözleşme imzalamışlar daha sonra da B, satış bedelini A’ya ödemiştir. </w:t>
      </w:r>
    </w:p>
    <w:p w14:paraId="1B8EAAD5" w14:textId="5A002C96" w:rsidR="00D8387E" w:rsidRPr="00D8387E" w:rsidRDefault="00D8387E" w:rsidP="00D8387E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  <w:r w:rsidRPr="00D838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SORU: Yukarıdaki hukuki olayı, zilyetliğin B’ye devredilmiş olup olmamasına göre tartışınız. </w:t>
      </w:r>
    </w:p>
    <w:p w14:paraId="4AF7B2AE" w14:textId="73BAAF62" w:rsidR="00D8387E" w:rsidRPr="00D8387E" w:rsidRDefault="00D8387E" w:rsidP="00D838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87E1C" w14:textId="77777777" w:rsidR="009E1F5E" w:rsidRPr="007C423A" w:rsidRDefault="009E1F5E" w:rsidP="009E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6C941" w14:textId="77777777" w:rsidR="009E1F5E" w:rsidRDefault="009E1F5E" w:rsidP="009E1F5E">
      <w:pPr>
        <w:spacing w:after="0" w:line="240" w:lineRule="auto"/>
      </w:pPr>
    </w:p>
    <w:p w14:paraId="44B0412E" w14:textId="77777777" w:rsidR="009E1F5E" w:rsidRDefault="009E1F5E" w:rsidP="009E1F5E">
      <w:pPr>
        <w:spacing w:after="0" w:line="240" w:lineRule="auto"/>
      </w:pPr>
    </w:p>
    <w:p w14:paraId="2286EC92" w14:textId="77777777" w:rsidR="00260F3B" w:rsidRDefault="00260F3B" w:rsidP="00260F3B"/>
    <w:p w14:paraId="4D5C98E3" w14:textId="77777777" w:rsidR="009E6835" w:rsidRDefault="009E6835"/>
    <w:sectPr w:rsidR="009E6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731F"/>
    <w:multiLevelType w:val="hybridMultilevel"/>
    <w:tmpl w:val="F9BC4974"/>
    <w:lvl w:ilvl="0" w:tplc="A1D60BCC">
      <w:start w:val="1"/>
      <w:numFmt w:val="upperRoman"/>
      <w:lvlText w:val="%1-"/>
      <w:lvlJc w:val="left"/>
      <w:pPr>
        <w:ind w:left="180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152C88"/>
    <w:multiLevelType w:val="hybridMultilevel"/>
    <w:tmpl w:val="54A84CA4"/>
    <w:lvl w:ilvl="0" w:tplc="80DAB916">
      <w:start w:val="1"/>
      <w:numFmt w:val="upperRoman"/>
      <w:lvlText w:val="%1-"/>
      <w:lvlJc w:val="left"/>
      <w:pPr>
        <w:ind w:left="1065" w:hanging="72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261992159">
    <w:abstractNumId w:val="0"/>
  </w:num>
  <w:num w:numId="2" w16cid:durableId="9136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6D"/>
    <w:rsid w:val="00260F3B"/>
    <w:rsid w:val="0061756D"/>
    <w:rsid w:val="007C423A"/>
    <w:rsid w:val="00947F31"/>
    <w:rsid w:val="009E1F5E"/>
    <w:rsid w:val="009E6835"/>
    <w:rsid w:val="00D8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F663"/>
  <w15:chartTrackingRefBased/>
  <w15:docId w15:val="{B5C5003A-AA53-46BE-8D3F-40D9828E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F3B"/>
  </w:style>
  <w:style w:type="paragraph" w:styleId="Balk1">
    <w:name w:val="heading 1"/>
    <w:basedOn w:val="Normal"/>
    <w:next w:val="Normal"/>
    <w:link w:val="Balk1Char"/>
    <w:uiPriority w:val="9"/>
    <w:qFormat/>
    <w:rsid w:val="00617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7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7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7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7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7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7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7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7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7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7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7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75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75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75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75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75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75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7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7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7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7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7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75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75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75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7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75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7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195</Words>
  <Characters>1258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İSTEMİ</dc:creator>
  <cp:keywords/>
  <dc:description/>
  <cp:lastModifiedBy>Mehmet İSTEMİ</cp:lastModifiedBy>
  <cp:revision>2</cp:revision>
  <dcterms:created xsi:type="dcterms:W3CDTF">2026-03-30T09:21:00Z</dcterms:created>
  <dcterms:modified xsi:type="dcterms:W3CDTF">2026-03-30T10:47:00Z</dcterms:modified>
</cp:coreProperties>
</file>